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05" w:rsidRDefault="00B34305" w:rsidP="00B84145">
      <w:pPr>
        <w:jc w:val="right"/>
      </w:pPr>
    </w:p>
    <w:p w:rsidR="00B84145" w:rsidRDefault="00B84145" w:rsidP="00B84145">
      <w:pPr>
        <w:jc w:val="right"/>
        <w:rPr>
          <w:b/>
          <w:i/>
        </w:rPr>
      </w:pPr>
      <w:r w:rsidRPr="00B84145">
        <w:rPr>
          <w:b/>
          <w:i/>
        </w:rPr>
        <w:t xml:space="preserve">Załącznik nr 1.1 do SIWZ </w:t>
      </w:r>
    </w:p>
    <w:p w:rsidR="00B84145" w:rsidRPr="00B84145" w:rsidRDefault="00B84145" w:rsidP="00B84145">
      <w:pPr>
        <w:spacing w:line="240" w:lineRule="auto"/>
        <w:jc w:val="center"/>
        <w:rPr>
          <w:b/>
        </w:rPr>
      </w:pPr>
      <w:r w:rsidRPr="00B84145">
        <w:rPr>
          <w:b/>
        </w:rPr>
        <w:t>Opis przedmiotu zamówienia – Specyfikacja techniczna</w:t>
      </w:r>
    </w:p>
    <w:p w:rsidR="00B84145" w:rsidRDefault="00B84145" w:rsidP="00B84145">
      <w:pPr>
        <w:spacing w:line="240" w:lineRule="auto"/>
        <w:jc w:val="center"/>
        <w:rPr>
          <w:b/>
        </w:rPr>
      </w:pPr>
      <w:r w:rsidRPr="00B84145">
        <w:rPr>
          <w:b/>
        </w:rPr>
        <w:t xml:space="preserve">CZĘŚĆ 1 </w:t>
      </w:r>
      <w:r>
        <w:rPr>
          <w:b/>
        </w:rPr>
        <w:t>–</w:t>
      </w:r>
      <w:r w:rsidRPr="00B84145">
        <w:rPr>
          <w:b/>
        </w:rPr>
        <w:t xml:space="preserve"> SYMULATORY</w:t>
      </w:r>
      <w:r w:rsidR="00257153">
        <w:rPr>
          <w:b/>
        </w:rPr>
        <w:t xml:space="preserve"> I FANTOMY</w:t>
      </w:r>
    </w:p>
    <w:p w:rsidR="00B84145" w:rsidRPr="00B84145" w:rsidRDefault="00B84145" w:rsidP="00B84145">
      <w:pPr>
        <w:spacing w:line="240" w:lineRule="auto"/>
        <w:jc w:val="center"/>
        <w:rPr>
          <w:b/>
        </w:rPr>
      </w:pPr>
    </w:p>
    <w:p w:rsidR="00257153" w:rsidRDefault="00257153" w:rsidP="002571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ARKUSZ INFORMACJI TECHNICZNEJ</w:t>
      </w:r>
    </w:p>
    <w:p w:rsidR="00257153" w:rsidRPr="00257153" w:rsidRDefault="00257153" w:rsidP="00257153">
      <w:pPr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Przedmiot zamówienia: </w:t>
      </w:r>
      <w:r w:rsidRPr="00257153">
        <w:rPr>
          <w:rFonts w:eastAsia="Times New Roman" w:cs="Times New Roman"/>
          <w:b/>
        </w:rPr>
        <w:t>Wysokiej klasy symulator pacjenta dorosłego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Ilość: 1 szt./ kpl.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Producent: ………………………………………………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Nazwa/model: ………………………………….………. 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257153" w:rsidRPr="00257153" w:rsidRDefault="00983E2E" w:rsidP="00257153">
      <w:pPr>
        <w:suppressAutoHyphens/>
        <w:spacing w:after="0" w:line="240" w:lineRule="auto"/>
        <w:rPr>
          <w:rFonts w:eastAsia="Times New Roman" w:cs="Times New Roman"/>
        </w:rPr>
      </w:pPr>
      <w:r>
        <w:t>Minimalne parametry techniczne i wyposażenie: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5527"/>
        <w:gridCol w:w="2841"/>
      </w:tblGrid>
      <w:tr w:rsidR="00257153" w:rsidRPr="00257153" w:rsidTr="00257153">
        <w:trPr>
          <w:trHeight w:hRule="exact" w:val="1292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Wymagane parametry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Parametr oferowany zaznaczyć</w:t>
            </w:r>
          </w:p>
          <w:p w:rsidR="00257153" w:rsidRPr="00257153" w:rsidRDefault="00257153" w:rsidP="0025715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TAK/NIE</w:t>
            </w:r>
          </w:p>
          <w:p w:rsidR="00257153" w:rsidRPr="00257153" w:rsidRDefault="00257153" w:rsidP="0025715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wpisać –potwierdzić, określony parametr</w:t>
            </w:r>
          </w:p>
          <w:p w:rsidR="00257153" w:rsidRPr="00257153" w:rsidRDefault="00257153" w:rsidP="002571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(wypełnia Wykonawca)</w:t>
            </w: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>Symulator odwzorowujący ciało osoby dorosłej, przeznaczony do wykonywania podstawowych i zaawansowanych procedur pielęgniarskich.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>Symulator sterowany bezprzewodowo z możliwością pracy na niezależnym źródle zasilania (akumulator wewnętrzny). Brak jakichkolwiek przewodów, drenów łączących symulator z urządzeniami zewnętrznymi typu komputer do sterowania czy zewnętrzna sprężarka.  Zachowanie pełnej funkcjonalności również podczas transportu symulatora bez przerywania symulacji w obrębie centrum symulacji. (symulacja transportu pacjenta).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>Realizacja predefiniowanych scenariuszy, możliwość ich modyfikacji (również w trakcie realizacji scenariusza), możliwość tworzenia nowych. Oprogramowanie zarządzające symulatorem z intuicyjnym interfejsem użytkownika.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>Funkcjonalności w zakresie symulacji pracy układu oddechowego: możliwość osłuchiwania symulatora – generowanie sz</w:t>
            </w:r>
            <w:r>
              <w:rPr>
                <w:rFonts w:eastAsia="Times New Roman" w:cs="Times New Roman"/>
                <w:sz w:val="20"/>
                <w:szCs w:val="20"/>
              </w:rPr>
              <w:t>merów oddechowych.</w:t>
            </w:r>
            <w:r w:rsidRPr="00257153">
              <w:rPr>
                <w:rFonts w:eastAsia="Times New Roman" w:cs="Times New Roman"/>
                <w:sz w:val="20"/>
                <w:szCs w:val="20"/>
              </w:rPr>
              <w:t xml:space="preserve"> Programowane drogi oddechowe.  Unoszenie klatki piersiowej zsynchronizowane z wybranym  wzorcem oddechu. Jednostronne unoszenie klatki piersiowej w przypadku intubacji prawego oskrzela. Możliwość wykonania intubacji przez nos i przez usta – detekcja położenia rurki intubacyjnej. 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>Funkcjonalności  w zakresie symulacji parametrów oddychania: możliwość zdefiniowania częstości i głębokości oddechów, częstość oddechów oraz szmery oddechowe zsynchronizowane z wybranym wzorcem oddechu. Obustronne lub jednostronne unoszenie klatki piersiowej podczas symulacji oddychania. Możliwość prowadzenia wentylacji zastępczej przy pomocy worka resuscytacyjnego i respiratora.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 xml:space="preserve">Funkcjonalności w zakresie symulacji pracy serca: krzywe EKG </w:t>
            </w:r>
            <w:r w:rsidRPr="00257153">
              <w:rPr>
                <w:rFonts w:eastAsia="Times New Roman" w:cs="Times New Roman"/>
                <w:sz w:val="20"/>
                <w:szCs w:val="20"/>
              </w:rPr>
              <w:lastRenderedPageBreak/>
              <w:t>generowane w czasie rzeczywistym, zmieniające się w korelacji z  symulowanymi parametrami fizjologicznymi, tony serca zsynchronizowane z EKG - słyszalne podczas osłuchiwania klatki piersiowej symulatora.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122BC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>Funkcjonalności  w zakresie symulacji funkcji układu krążenia: wyczuwalna fala tętna (minimum 3 z: tętnica szyjna, tętnica promieniowa, tętnica udowa, tętnica podkolanowa, tętnica grzbietowa stopy) zsynchronizowana z częstością akcji serca i wartością ciśnienia krwi. Pomiar ciśnienia tętniczego krwi przy użyciu aparatu do mierzenia ciśnienia, monitorowanie EKG min. 3 odprowadzenia, Wykonanie defibrylacji, kardiowersji lub zewnętrznej stymulacji mięśnia sercowego przy użyciu defibrylatora. Symulacja sinicy</w:t>
            </w:r>
            <w:r w:rsidR="00122BC0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257153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122BC0" w:rsidRPr="00122BC0">
              <w:rPr>
                <w:rFonts w:eastAsia="Times New Roman" w:cs="Times New Roman"/>
                <w:sz w:val="20"/>
                <w:szCs w:val="20"/>
              </w:rPr>
              <w:t>(np. poprzez umieszczone w obrębie twarzy symulatora  diody LED sterowane manualnie).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>Funkcjonalności w zakresie symulacji odpowiedzi układu nerwowego na bodźce: programowalne mrugnięcia powiek oraz zwężenie źrenic w reakcji na światło.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>Funkcjonalności w zakresie symulacji mowy: możliwość generowania przez symulator dźwięków, wypowiedzi słownych, itp. korzystanie z predefiniowanej oryginalnej biblioteki dźwięków i wypowiedzi słownych dostarczonych przez producenta symulatora w języku polskim oraz możliwość nagrania tworzenia własnych nowych dźwięków. Dwukierunkowa bezprzewodowa komunikacja z wykorzystaniem symulatora: osoba ćwicząca prowadząca dialog z symulatorem, któremu głosu użycza instruktor.</w:t>
            </w:r>
            <w:r w:rsidR="00F01B99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F01B99" w:rsidRPr="00F01B99">
              <w:rPr>
                <w:rFonts w:eastAsia="Times New Roman" w:cs="Times New Roman"/>
                <w:sz w:val="20"/>
                <w:szCs w:val="20"/>
              </w:rPr>
              <w:t>Lub zamiennie funkcjonalności w zakresie symulacji mowy: możliwość generowania przez symulator dźwięków, wypowiedzi słownych, itp. korzystanie z predefiniowanej oryginalnej biblioteki dźwięków i wypowiedzi słownych dostarczonych przez producenta symulatora. Dwukierunkowa bezprzewodowa komunikacja: osoba ćwicząca prowadząca dialog z symulatorem, któremu głosu użycza instruktor</w:t>
            </w:r>
            <w:r w:rsidR="00F01B99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>Monitor symulowanych parametrów fizjologicznych: dedykowany monitor z ekranem dotykowym o przekątnej minimum 20”. Możliwość wyświetlania minimum 6 krzywych dynamicznych i 6 wartości cyfrowych symulowanych parametrów symulatora.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E7396D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>Pozostałe funkcjonalności: symulacja drgaw</w:t>
            </w:r>
            <w:r w:rsidR="00E7396D">
              <w:rPr>
                <w:rFonts w:eastAsia="Times New Roman" w:cs="Times New Roman"/>
                <w:sz w:val="20"/>
                <w:szCs w:val="20"/>
              </w:rPr>
              <w:t>ek, możliwość wykonania iniekcj</w:t>
            </w:r>
            <w:r w:rsidR="007C5244">
              <w:rPr>
                <w:rFonts w:eastAsia="Times New Roman" w:cs="Times New Roman"/>
                <w:sz w:val="20"/>
                <w:szCs w:val="20"/>
              </w:rPr>
              <w:t>i</w:t>
            </w:r>
            <w:r w:rsidRPr="00257153">
              <w:rPr>
                <w:rFonts w:eastAsia="Times New Roman" w:cs="Times New Roman"/>
                <w:sz w:val="20"/>
                <w:szCs w:val="20"/>
              </w:rPr>
              <w:t xml:space="preserve">, iniekcji domięśniowej i podskórnej, możliwością cewnikowania pęcherza moczowego z uzyskaniem wypływu symulowanego moczu. Możliwość symulacji </w:t>
            </w:r>
            <w:r w:rsidRPr="00257153">
              <w:rPr>
                <w:rFonts w:eastAsia="Times New Roman" w:cs="Times New Roman"/>
                <w:sz w:val="20"/>
                <w:szCs w:val="20"/>
              </w:rPr>
              <w:br/>
              <w:t>i odsłuchiwania dźwięków związanych z pracą jelit. Wykonania procedury wlewu doodbytniczego.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 xml:space="preserve">Sterowanie symulatorem pacjenta i interfejs użytkownika: sterowanie bezprzewodowe przy pomocy tabletu/komputera PC z ekranem dotykowym. Podstawowe funkcjonalności oprogramowania:,  modelowanie parametrów fizjologii symulatora, możliwość tworzenia scenariuszy, monitorowanie i zapis czynności wykonywanych przez osoby ćwiczące. Symulator powinien zostać zintegrowany z systemem audio-video i oprogramowaniem  do zarządzania sesjami symulacyjnymi stanowiącym wyposażenie centrum symulacji. Uczelnia udostępni protokoły komunikacji z oprogramowaniem. Przesyłane dane pomiędzy fantomem, a oprogramowaniem, serwerem to co najmniej: komentarze i zdarzenia (events) w oknie komentarzy spływające z symulatora oraz informacje na temat rysowanych przez symulator wykresów na ekranie monitora pacjenta oraz ustawień parametrów symulatora </w:t>
            </w:r>
            <w:r w:rsidRPr="00257153">
              <w:rPr>
                <w:rFonts w:eastAsia="Times New Roman" w:cs="Times New Roman"/>
                <w:sz w:val="20"/>
                <w:szCs w:val="20"/>
              </w:rPr>
              <w:lastRenderedPageBreak/>
              <w:t>w czasie realizacji scenariusza symulacji w powiązaniu z rejestracją AV sesji symulacyjnej.  Interfejs użytkownika w języku polskim.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>Kompletacja zestawu: symulator pacjenta wraz z tabletem/komputerem sterującym oraz monitorem obrazującym parametry fizjologii, instrukcja obsługi i oprogramowanie symulatora i moni</w:t>
            </w:r>
            <w:r w:rsidR="007C5244">
              <w:rPr>
                <w:rFonts w:eastAsia="Times New Roman" w:cs="Times New Roman"/>
                <w:sz w:val="20"/>
                <w:szCs w:val="20"/>
              </w:rPr>
              <w:t>tora pacjenta  w języku polskim</w:t>
            </w:r>
            <w:r w:rsidR="007C5244">
              <w:t xml:space="preserve"> </w:t>
            </w:r>
            <w:r w:rsidR="007C5244" w:rsidRPr="007C5244">
              <w:rPr>
                <w:rFonts w:eastAsia="Times New Roman" w:cs="Times New Roman"/>
                <w:sz w:val="20"/>
                <w:szCs w:val="20"/>
              </w:rPr>
              <w:t>lub bez zastosowania spolszczenia oprogramowania i opisu parametrów życiowych objętych międzynarodową nomenklaturą. Zapisy te mogą być prezentowane w postaci skrótów zgodnych z międzynarodową nomenklaturą.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>Symulacja patologii gruczołu piersiowego – możliwość wykonania procedury badania palpacyjnego piersi. Gruczoły piersiowe odwzorowujące minimum następujące patologie: przewlekłe zapalenie gruczołu piersiowego, guz złośliwy, mięsak, rak włóknisty, rak przewodów mlecznych jako wyposażenie symulatora lub</w:t>
            </w:r>
            <w:r w:rsidR="00516CF1">
              <w:rPr>
                <w:rFonts w:eastAsia="Times New Roman" w:cs="Times New Roman"/>
                <w:sz w:val="20"/>
                <w:szCs w:val="20"/>
              </w:rPr>
              <w:t xml:space="preserve"> jako dodatkowy zestaw do badań l</w:t>
            </w:r>
            <w:r w:rsidR="00516CF1" w:rsidRPr="00516CF1">
              <w:rPr>
                <w:rFonts w:eastAsia="Times New Roman" w:cs="Times New Roman"/>
                <w:sz w:val="20"/>
                <w:szCs w:val="20"/>
              </w:rPr>
              <w:t xml:space="preserve">ub zamiennie gruczoły piersiowe odwzorowujące minimum następujące patologie: przewlekłe zapalenie gruczołu piersiowego, guz łagodny, guzy złośliwe o różnej twardości i gęstości, mięsak, rak włóknisty, inwersja brodawki sutkowej, powiększone węzły chłonne pachowe jako wyposażenie symulatora lub jako dodatkowy zestaw do badań w postaci piersi nakładanych na symulator.  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57153">
              <w:rPr>
                <w:rFonts w:eastAsia="Times New Roman" w:cs="Times New Roman"/>
                <w:sz w:val="20"/>
                <w:szCs w:val="20"/>
              </w:rPr>
              <w:t>Bezpłatna aktualizacja oprogramowania symulatora i monitora pacjenta do najnowszej wersji w okresie trwania gwarancji z zachowaniem pełnej funkcjonalności symulatora oraz integracji z posiadanym systemem do zarządzania sesjami symulacyjnymi oraz  dożywotni klucz licencyjny na posiadane oprogramowanie z możliwością wykorzystania klucza w przypadku zmiany lub uszkodzenia komputera. Urządzenie kompletne gotowe do pracy z minimum wymienionymi funkcjonalnościami bez dodatkowych zakupów ze strony zamawiającego</w:t>
            </w:r>
            <w:r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Przedmiot zamówienia: </w:t>
      </w:r>
      <w:r w:rsidRPr="00257153">
        <w:rPr>
          <w:rFonts w:eastAsia="Times New Roman" w:cs="Times New Roman"/>
          <w:b/>
        </w:rPr>
        <w:t>Wysokiej klasy symulator dziecka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Ilość: 1 szt./ kpl.</w:t>
      </w:r>
      <w:r w:rsidRPr="00257153">
        <w:rPr>
          <w:rFonts w:eastAsia="Times New Roman" w:cs="Times New Roman"/>
        </w:rPr>
        <w:tab/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Producent: ………………………………………………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Nazwa/model: ………………………………….………. 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153">
        <w:rPr>
          <w:rFonts w:eastAsia="Times New Roman" w:cs="Times New Roman"/>
        </w:rPr>
        <w:t>Warunki graniczne dla przedmiotu zamówienia</w:t>
      </w:r>
      <w:r w:rsidRPr="00257153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5526"/>
        <w:gridCol w:w="2840"/>
      </w:tblGrid>
      <w:tr w:rsidR="00257153" w:rsidRPr="00257153" w:rsidTr="0052374B">
        <w:trPr>
          <w:trHeight w:hRule="exact" w:val="1292"/>
        </w:trPr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Wymagane parametry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Parametr oferowany zaznaczyć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TAK/NIE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wpisać –potwierdzić, określony parametr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(wypełnia Wykonawca)</w:t>
            </w: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7A65B6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>Symulator pacjenta, odwzorowujący całe ciało dziecka w wieku około 5 lat.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7A65B6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>Symulator sterowany bezprzewodowo</w:t>
            </w:r>
            <w:r w:rsidR="007A65B6" w:rsidRPr="007A65B6">
              <w:rPr>
                <w:rFonts w:eastAsia="Times New Roman" w:cs="Times New Roman"/>
                <w:sz w:val="20"/>
                <w:szCs w:val="20"/>
              </w:rPr>
              <w:t xml:space="preserve"> i/lub  przewodowo</w:t>
            </w:r>
            <w:r w:rsidRPr="007A65B6">
              <w:rPr>
                <w:rFonts w:eastAsia="Times New Roman" w:cs="Times New Roman"/>
                <w:sz w:val="20"/>
                <w:szCs w:val="20"/>
              </w:rPr>
              <w:t xml:space="preserve"> z możliwością pracy na niezależnym źródle zasilania (akumulator wewnętrzny). Brak jakichkolwiek przewodów, drenów łączących symulator z urządzeniami zewnętrznymi typu komputer do sterowania czy zewnętrzna sprężarka.  Zachowanie pełnej </w:t>
            </w:r>
            <w:r w:rsidRPr="007A65B6">
              <w:rPr>
                <w:rFonts w:eastAsia="Times New Roman" w:cs="Times New Roman"/>
                <w:sz w:val="20"/>
                <w:szCs w:val="20"/>
              </w:rPr>
              <w:lastRenderedPageBreak/>
              <w:t>funkcjonalności również podczas transportu symulatora bez przerywania symulacji w obrębie centrum symulacji. (symulacja transportu pacjenta).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7A65B6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>Realizacja predefiniowanych scenariuszy, możliwość ich modyfikacji (również w trakcie realizacji scenariusza), możliwość tworzenia nowych. Oprogramowanie zarządzające symulatorem z intuicyjnym interfejsem użytkownika.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7A65B6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>Funkcjonalności w zakresie symulacji pracy układu oddechowego: możliwość osłuchiwania symulatora – generowanie szmerów oddechowych.. Programowane drogi oddechowe.  Unoszenie klatki piersiowej zsynchronizowane z wybranym  wzorcem oddechu. Jednostronne unoszenie klatki piersiowej w przypadku intubacji prawego oskrzela. Możliwość wykonania intubacji przez nos i przez usta – detekcja położenia rurki intubacyjnej. Możliwość wykonania procedury zaopatrzenia w rurkę tracheotomijną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7A65B6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>Funkcjonalności  w zakresie symulacji parametrów oddychania: możliwość zdefiniowania częstości i głębokości oddechów, częstość oddechów oraz szmery oddechowe zsynchronizowane z wybranym wzorcem oddechu. Obustronne lub jednostronne unoszenie klatki piersiowej podczas symulacji oddychania. Możliwość prowadzenia wentylacji zastępczej przy pomocy worka resuscytacyjnego lub respiratora.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7A65B6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>Funkcjonalności w zakresie symulacji pracy serca: krzywe EKG generowane w czasie rzeczywistym, zmieniające się w korelacji z  symulowanymi parametrami fizjologicznymi, tony serca zsynchronizowane z EKG - słyszalne podczas osłuchiwania klatki piersiowej symulatora.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7A65B6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>Funkcjonalności  w zakresie symulacji funkcji układu krążenia: wyczuwalna fala tętna (minimum: tętnica szyjna, tętnica ramienn</w:t>
            </w:r>
            <w:r w:rsidR="000322AF" w:rsidRPr="007A65B6">
              <w:rPr>
                <w:rFonts w:eastAsia="Times New Roman" w:cs="Times New Roman"/>
                <w:sz w:val="20"/>
                <w:szCs w:val="20"/>
              </w:rPr>
              <w:t>a</w:t>
            </w:r>
            <w:r w:rsidRPr="007A65B6">
              <w:rPr>
                <w:rFonts w:eastAsia="Times New Roman" w:cs="Times New Roman"/>
                <w:sz w:val="20"/>
                <w:szCs w:val="20"/>
              </w:rPr>
              <w:t xml:space="preserve">/promieniowa, tętnica udowa) zsynchronizowana z częstością akcji serca i wartością ciśnienia krwi. Pomiar ciśnienia tętniczego krwi przy użyciu aparatu do mierzenia ciśnienia, monitorowanie EKG min. 3 odprowadzenia, Wykonania defibrylacji, kardiowersji lub zewnętrznej stymulacji mięśnia sercowego przy użyciu defibrylatora. Symulacja sinicy. </w:t>
            </w:r>
            <w:r w:rsidR="007A65B6" w:rsidRPr="007A65B6">
              <w:rPr>
                <w:rFonts w:eastAsia="Times New Roman" w:cs="Times New Roman"/>
                <w:sz w:val="20"/>
                <w:szCs w:val="20"/>
              </w:rPr>
              <w:t>(np. poprzez umieszczone w obrębie twarzy symulatora diody LED sterowane manualnie).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7A65B6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>Funkcjonalności w zakresie symulacji odpowiedzi układu nerwowego na bodźce: programowalne mrugnięcia powiek oraz zwęże</w:t>
            </w:r>
            <w:r w:rsidR="007A65B6">
              <w:rPr>
                <w:rFonts w:eastAsia="Times New Roman" w:cs="Times New Roman"/>
                <w:sz w:val="20"/>
                <w:szCs w:val="20"/>
              </w:rPr>
              <w:t xml:space="preserve">nie źrenic w reakcji na światło </w:t>
            </w:r>
            <w:r w:rsidR="007A65B6" w:rsidRPr="007A65B6">
              <w:rPr>
                <w:rFonts w:eastAsia="Times New Roman" w:cs="Times New Roman"/>
                <w:sz w:val="20"/>
                <w:szCs w:val="20"/>
              </w:rPr>
              <w:t>albo programowalne mrugnięcia powiek oraz manualnie wywoływane zwężenie źrenic w zależności od scenariusza.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5B6" w:rsidRPr="007A65B6" w:rsidRDefault="00257153" w:rsidP="007A65B6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>Funkcjonalności w zakresie symulacji mowy: możliwość generowania przez symulator dźwięków, wypowiedzi słownych, itp. korzystanie z predefiniowanej oryginalnej biblioteki dźwięków i wypowiedzi słownych dostarczonych przez producenta symulatora w języku polskim oraz możliwość nagrania tworzenia własnych nowych dźwięków. Dwukierunkowa bezprzewodowa komunikacja z wykorzystaniem symulatora: osoba ćwicząca prowadząca dialog z symulatorem, któremu głosu użycza instruktor. Dźwięk płaczu zsynchronizowany z wzorcem oddechu</w:t>
            </w:r>
            <w:r w:rsidR="007A65B6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7A65B6" w:rsidRPr="007A65B6">
              <w:rPr>
                <w:rFonts w:eastAsia="Times New Roman" w:cs="Times New Roman"/>
                <w:sz w:val="20"/>
                <w:szCs w:val="20"/>
              </w:rPr>
              <w:t>albo  funkcja płaczu  dostępna w symulatorze.</w:t>
            </w:r>
          </w:p>
          <w:p w:rsidR="00257153" w:rsidRPr="007A65B6" w:rsidRDefault="007A65B6" w:rsidP="007A65B6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 xml:space="preserve">Lub zamiennie: Funkcjonalności w zakresie symulacji mowy: możliwość generowania przez symulator dźwięków, wypowiedzi słownych, itp. korzystanie z predefiniowanej oryginalnej biblioteki dźwięków i wypowiedzi słownych dostarczonych przez producenta </w:t>
            </w:r>
            <w:r w:rsidRPr="007A65B6">
              <w:rPr>
                <w:rFonts w:eastAsia="Times New Roman" w:cs="Times New Roman"/>
                <w:sz w:val="20"/>
                <w:szCs w:val="20"/>
              </w:rPr>
              <w:lastRenderedPageBreak/>
              <w:t>symulatora. Dwukierunkowa bezprzewodowa komunikacja: osoba ćwicząca prowadząca dialog z symulatorem, któremu głosu użycza instruktor.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7A65B6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>Monitor symulowanych parametrów fizjologicznych: dedykowany monitor z ekranem dotykowym o przekątnej minimum 20”. Możliwość wyświetlania minimum 6 krzywych dynamicznych i 6 wartości cyfrowych symulowanych parametrów symulatora.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5B6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 xml:space="preserve">Pozostałe funkcjonalności: symulacja drgawek, możliwość wykonania iniekcji i wlewu dożylnego, iniekcji domięśniowej i podskórnej, możliwość uzyskania dostępu do szpikowego, wymienne genitalia męskie i żeńskie z możliwością cewnikowania pęcherza moczowego z uzyskaniem wypływu symulowanego moczu. Możliwość symulacji </w:t>
            </w:r>
            <w:r w:rsidRPr="007A65B6">
              <w:rPr>
                <w:rFonts w:eastAsia="Times New Roman" w:cs="Times New Roman"/>
                <w:sz w:val="20"/>
                <w:szCs w:val="20"/>
              </w:rPr>
              <w:br/>
              <w:t>i odsłuchiwania dźwięków związanych z pracą jelit.</w:t>
            </w:r>
          </w:p>
          <w:p w:rsidR="00257153" w:rsidRPr="007A65B6" w:rsidRDefault="007A65B6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7A65B6">
              <w:rPr>
                <w:rFonts w:eastAsia="Times New Roman" w:cs="Times New Roman"/>
                <w:sz w:val="20"/>
                <w:szCs w:val="20"/>
              </w:rPr>
              <w:t>Lub zamiennie: Pozostałe funkcjonalności: możliwość wykonania iniekcji i wlewu dożylnego, możliwość uzyskania dostępu doszpikowego, wymienne genitalia męskie i żeńskie z możliwością cewnikowania pęcherza moczowego z uzyskaniem wypływu symulowanego moczu. Możliwość symulacji i odsłuchiwania dźwięków związanych z pracą jelit.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7A65B6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 xml:space="preserve">Sterowanie symulatorem pacjenta i interfejs użytkownika: sterowanie bezprzewodowe przy pomocy tabletu/komputera PC </w:t>
            </w:r>
            <w:r w:rsidR="007A65B6" w:rsidRPr="007A65B6">
              <w:rPr>
                <w:rFonts w:eastAsia="Times New Roman" w:cs="Times New Roman"/>
                <w:sz w:val="20"/>
                <w:szCs w:val="20"/>
              </w:rPr>
              <w:t>lub laptopa bez ekranu dotykowego</w:t>
            </w:r>
            <w:r w:rsidR="007A65B6">
              <w:rPr>
                <w:rFonts w:eastAsia="Times New Roman" w:cs="Times New Roman"/>
                <w:sz w:val="20"/>
                <w:szCs w:val="20"/>
              </w:rPr>
              <w:t>.</w:t>
            </w:r>
            <w:r w:rsidRPr="007A65B6">
              <w:rPr>
                <w:rFonts w:eastAsia="Times New Roman" w:cs="Times New Roman"/>
                <w:sz w:val="20"/>
                <w:szCs w:val="20"/>
              </w:rPr>
              <w:t xml:space="preserve"> Podstawowe funkcjonalności oprogramowania:,  modelowanie parametrów fizjologii symulatora, możliwość tworzenia scenariuszy liniowych i rozgałęzionych, monitorowanie i zapis czynności wykonywanych przez osoby ćwiczące. Symulator powinien zostać zintegrowany z systemem audio-video i oprogramowaniem  do zarządzania sesjami symulacyjnymi stanowiącym wyposażenie centrum symulacji. Uczelnia udostępni protokoły komunikacji z oprogramowaniem. Przesyłane dane pomiędzy fantomem, a oprogramowaniem, serwerem to co najmniej: komentarze i zdarzenia (events) w oknie komentarzy spływające z symulatora oraz informacje na temat rysowanych przez symulator wykresów na ekranie monitora pacjenta oraz ustawień parametrów symulatora w czasie realizacji scenariusza symulacji w powiązaniu z rejestracją AV sesji symulacyjnej.  Interfejs użytkownika w języku polskim.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7A65B6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A65B6">
              <w:rPr>
                <w:rFonts w:eastAsia="Times New Roman" w:cs="Times New Roman"/>
                <w:sz w:val="20"/>
                <w:szCs w:val="20"/>
              </w:rPr>
              <w:t>Kompletacja zestawu: symulator pacjenta wraz z tabletem/komputerem sterującym oraz monitorem obrazującym parametry fizjologii, instrukcja obsługi i oprogramowanie symulatora i moni</w:t>
            </w:r>
            <w:r w:rsidR="007A65B6">
              <w:rPr>
                <w:rFonts w:eastAsia="Times New Roman" w:cs="Times New Roman"/>
                <w:sz w:val="20"/>
                <w:szCs w:val="20"/>
              </w:rPr>
              <w:t xml:space="preserve">tora pacjenta  w języku polskim </w:t>
            </w:r>
            <w:r w:rsidR="007A65B6" w:rsidRPr="007A65B6">
              <w:rPr>
                <w:rFonts w:eastAsia="Times New Roman" w:cs="Times New Roman"/>
                <w:sz w:val="20"/>
                <w:szCs w:val="20"/>
              </w:rPr>
              <w:t>lub bez zastosowania spolszczenia oprogramowania i opisu parametrów życiowych objętych międzynarodową nomenklaturą na zasadzie równoważności. Zapisy te mogą być prezentowane w postaci skrótów zgodnych z międzynarodową nomenklaturą.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257153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7A65B6" w:rsidRDefault="000329FD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329FD">
              <w:rPr>
                <w:rFonts w:eastAsia="Times New Roman" w:cs="Times New Roman"/>
                <w:sz w:val="20"/>
                <w:szCs w:val="20"/>
              </w:rPr>
              <w:t>Bezpłatna aktualizacja oprogramowania symulatora i monitora pacjenta do najnowszej wersji w okresie trwania gwarancji z zachowaniem pełnej funkcjonalności symulatora oraz integracji z posiadanym systemem do zarządzania sesjami symulacyjnymi oraz  dożywotni klucz licencyjny na posiadane oprogramowanie z możliwością wykorzystania klucza w przypadku zmiany lub uszkodzenia komputera. Urządzenie kompletne gotowe do pracy z minimum wymienionymi funkcjonalnościami bez dodatkowych zakupów ze strony zamawiającego</w:t>
            </w:r>
            <w:r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Przedmiot zamówienia: </w:t>
      </w:r>
      <w:r w:rsidRPr="00257153">
        <w:rPr>
          <w:rFonts w:eastAsia="Times New Roman" w:cs="Times New Roman"/>
          <w:b/>
        </w:rPr>
        <w:t>Wysokiej klasy symulator n</w:t>
      </w:r>
      <w:r w:rsidR="00645CEA">
        <w:rPr>
          <w:rFonts w:eastAsia="Times New Roman" w:cs="Times New Roman"/>
          <w:b/>
        </w:rPr>
        <w:t xml:space="preserve">iemowlęcia 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Ilość: 1 szt./ kpl.</w:t>
      </w:r>
      <w:r w:rsidRPr="00257153">
        <w:rPr>
          <w:rFonts w:eastAsia="Times New Roman" w:cs="Times New Roman"/>
        </w:rPr>
        <w:tab/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Producent: ………………………………………………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Nazwa/model: ………………………………….………. 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Warunki graniczne dla przedmiotu zamówienia:</w:t>
      </w: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5389"/>
        <w:gridCol w:w="2835"/>
      </w:tblGrid>
      <w:tr w:rsidR="00257153" w:rsidRPr="00257153" w:rsidTr="0052374B">
        <w:trPr>
          <w:trHeight w:hRule="exact" w:val="1292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Wymagane 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Parametr oferowany zaznaczyć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TAK/NIE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wpisać –potwierdzić, określony parametr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(wypełnia Wykonawca)</w:t>
            </w: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FE42B4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Symulator odwzorowujący ciało i fizjologię noworodka urodzonego w 40 tygodniu życia płodowego.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FE42B4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Symulator sterowany bezprzewodowo z możliwością pracy na niezależnym źródle zasilania (akumulator wewnętrzny). Brak jakichkolwiek przewodów, drenów łączących symulator z urządzeniami zewnętrznymi typu komputer do sterowania czy zewnętrzna sprężarka.  Zachowanie pełnej funkcjonalności również podczas transportu symulatora bez przerywania symulacji w obrębie centrum symulacji. (symulacja transportu pacjenta).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FE42B4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Realizacja predefiniowanych scenariuszy, możliwość ich modyfikacji (również w trakcie realizacji scenariusza), możliwość tworzenia nowych. Oprogramowanie zarządzające symulatorem z intuicyjnym interfejsem użytkownika.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FE42B4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Funkcjonalności w zakresie symulacji pracy układu oddechowego: możliwość osłuchiwania symulatora – generowanie szmerów oddechowych.. Programowane drogi oddechowe.  Unoszenie klatki piersiowej zsynchronizowane z wybranym  wzorcem oddechu. Jednostronne unoszenie klatki piersiowej w przypadku intubacji prawego oskrzela. Możliwość wykonania intubacji.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FE42B4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Funkcjonalności  w zakresie symulacji parametrów oddychania: możliwość zdefiniowania częstości i głębokości oddechów, częstość oddechów oraz szmery oddechowe zsynchronizowane z wybranym wzorcem oddechu. Obustronne lub jednostronne unoszenie klatki piersiowej podczas symulacji oddychania. Możliwość prowadzenia wentylacji zastępczej przy pomocy worka resuscytacyjnego.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FE42B4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Funkcjonalności w zakresie symulacji pracy serca: krzywe EKG generowane w czasie rzeczywistym, zmieniające się w korelacji z  symulowanymi parametrami fizjologicznymi, tony serca zsynchronizowane z EKG - słyszalne podczas osłuchiwania klatki piersiowej symulatora.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FE42B4" w:rsidRDefault="00257153" w:rsidP="00FE42B4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Funkcjonalności  w zakresie symulacji funkcji układu krążenia: wyczuwalna fala tętna (tętnice skroniowe, tętnica ramienna, tętnica pępowinowa) zsynchronizowana z częstością akcji serca i wartością ciśnienia krw</w:t>
            </w:r>
            <w:r w:rsidR="00FE42B4">
              <w:rPr>
                <w:rFonts w:eastAsia="Times New Roman" w:cs="Times New Roman"/>
                <w:sz w:val="20"/>
                <w:szCs w:val="20"/>
              </w:rPr>
              <w:t>i  l</w:t>
            </w:r>
            <w:r w:rsidR="00FE42B4" w:rsidRPr="00FE42B4">
              <w:rPr>
                <w:rFonts w:eastAsia="Times New Roman" w:cs="Times New Roman"/>
                <w:sz w:val="20"/>
                <w:szCs w:val="20"/>
              </w:rPr>
              <w:t>ub zamiennie pomiar tętna na tętnicy ramiennej oraz udowej bez możliwości badania tętna na szyi i głowie</w:t>
            </w:r>
            <w:r w:rsidRPr="00FE42B4">
              <w:rPr>
                <w:rFonts w:eastAsia="Times New Roman" w:cs="Times New Roman"/>
                <w:sz w:val="20"/>
                <w:szCs w:val="20"/>
              </w:rPr>
              <w:t xml:space="preserve"> monitorowanie EKG min. 3 odprowadzenia, symulacja sinicy.</w:t>
            </w:r>
            <w:r w:rsidR="00FE42B4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FE42B4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FE42B4" w:rsidRPr="00FE42B4">
              <w:rPr>
                <w:rFonts w:eastAsia="Times New Roman" w:cs="Times New Roman"/>
                <w:sz w:val="20"/>
                <w:szCs w:val="20"/>
              </w:rPr>
              <w:t>(np. poprzez umieszczone w obrębie twarzy symulatora diody LED sterowane manualnie.)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22E" w:rsidRPr="009C222E" w:rsidRDefault="00257153" w:rsidP="009C222E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Symulacja płaczu – synchronizacja z wzorcem oddechu, oraz dźwięku gardła. Możliwość nagrania two</w:t>
            </w:r>
            <w:r w:rsidR="009C222E">
              <w:rPr>
                <w:rFonts w:eastAsia="Times New Roman" w:cs="Times New Roman"/>
                <w:sz w:val="20"/>
                <w:szCs w:val="20"/>
              </w:rPr>
              <w:t>rzenia własnych nowych dźwięków i/lub s</w:t>
            </w:r>
            <w:r w:rsidR="009C222E" w:rsidRPr="009C222E">
              <w:rPr>
                <w:rFonts w:eastAsia="Times New Roman" w:cs="Times New Roman"/>
                <w:sz w:val="20"/>
                <w:szCs w:val="20"/>
              </w:rPr>
              <w:t>ymulacja płaczu – wyciek płynu z oczu, wyczuwalne ciemiączko, programowalna częstotliwość mrugania i symulacja zwężonych źrenic</w:t>
            </w:r>
            <w:r w:rsidR="009C222E">
              <w:rPr>
                <w:rFonts w:eastAsia="Times New Roman" w:cs="Times New Roman"/>
                <w:sz w:val="20"/>
                <w:szCs w:val="20"/>
              </w:rPr>
              <w:t>.</w:t>
            </w:r>
          </w:p>
          <w:p w:rsidR="00257153" w:rsidRPr="00FE42B4" w:rsidRDefault="009C222E" w:rsidP="009C222E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9C222E">
              <w:rPr>
                <w:rFonts w:eastAsia="Times New Roman" w:cs="Times New Roman"/>
                <w:sz w:val="20"/>
                <w:szCs w:val="20"/>
              </w:rPr>
              <w:t>Lub zamiennie: Symulacja płaczu – synchronizacja z wzorcem oddechu, oraz dźwięku gardła. Możliwość transmisji głosu pacjenta</w:t>
            </w:r>
            <w:r w:rsidR="00257153" w:rsidRPr="00FE42B4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FE42B4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Monitor symulowanych parametrów fizjologicznych: dedykowany monitor z ekranem dotykowym o przekątnej minimum 20”. Możliwość wyświetlania minimum 6 krzywych dynamicznych i 6 wartości cyfrowych symulowanych parametrów symulatora.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Pozostałe funkcjonalności: symulacja drgawek, możliwość wykonania iniekcji i wlewu dożylnego, iniekcji domięśniowej i podskórnej, możliwość uzyskania dostępu do szpikowego, wymienne genitalia męskie.</w:t>
            </w:r>
          </w:p>
          <w:p w:rsidR="009C222E" w:rsidRPr="00FE42B4" w:rsidRDefault="009C222E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9C222E">
              <w:rPr>
                <w:rFonts w:eastAsia="Times New Roman" w:cs="Times New Roman"/>
                <w:sz w:val="20"/>
                <w:szCs w:val="20"/>
              </w:rPr>
              <w:t>Lub zamiennie: Pozostałe funkcjonalności: możliwość wykonania iniekcji i wlewu dożylnego, iniekcji domięśniowej i podskórnej, (np. poprzez oddzielny zestaw nakładek do wkłuć) możliwość uzyskania dostępu doszpikowego, wymienne genitalia męskie i /lub możliwość wykonania wlewu dożylnego, iniekcji doszpikowych wymienne genitalia, cewnikowanie z realnym, kontrolowanym przez instruktora wypływem płynu.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FE42B4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Sterowanie symulatorem pacjenta i interfejs użytkownika: sterowanie bezprzewodowe przy pomocy tabletu/komputera PC z ekranem dotykowym. Podstawowe funkcjonalności oprogramowania:,  modelowanie parametrów fizjologii symulatora, możliwość tworzenia scenariuszy liniowych i rozgałęzionych, monitorowanie i zapis czynności wykonywanych przez osoby ćwiczące. Symulator powinien zostać zintegrowany z systemem audio-video i oprogramowaniem  do zarządzania sesjami symulacyjnymi stanowiącym wyposażenie centrum symulacji. Uczelnia udostępni protokoły komunikacji z oprogramowaniem. Przesyłane dane pomiędzy fantomem, a oprogramowaniem, serwerem to co najmniej: komentarze i zdarzenia (events) w oknie komentarzy spływające z symulatora oraz informacje na temat rysowanych przez symulator wykresów na ekranie monitora pacjenta oraz ustawień parametrów symulatora w czasie realizacji scenariusza symulacji w powiązaniu z rejestracją AV sesji symulacyjnej.  Interfejs użytkownika w języku polskim.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FE42B4" w:rsidRDefault="00257153" w:rsidP="009C222E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Kompletacja zestawu: symulator pacjenta wraz z tabletem/komputerem sterującym oraz monitorem obrazującym parametry fizjologii, instrukcja obsługi i oprogramowanie symulatora i moni</w:t>
            </w:r>
            <w:r w:rsidR="009C222E">
              <w:rPr>
                <w:rFonts w:eastAsia="Times New Roman" w:cs="Times New Roman"/>
                <w:sz w:val="20"/>
                <w:szCs w:val="20"/>
              </w:rPr>
              <w:t xml:space="preserve">tora pacjenta  w języku polskim </w:t>
            </w:r>
            <w:r w:rsidR="009C222E" w:rsidRPr="009C222E">
              <w:rPr>
                <w:rFonts w:eastAsia="Times New Roman" w:cs="Times New Roman"/>
                <w:sz w:val="20"/>
                <w:szCs w:val="20"/>
              </w:rPr>
              <w:t>lub bez zastosowania spolszczenia oprogramowania i opisu parametrów życiowych objętych międzynarodową nomenklaturą na zasadzie równoważności. Zapisy te mogą być prezentowane w postaci skrótów zgodnych z międzynarodową nomenklaturą.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FE42B4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Symulacja patologii gruczołu piersiowego – możliwość wykonania procedury badania palpacyjnego piersi. Gruczoły piersiowe odwzorowujące minimum następujące patologie: przewlekłe zapalenie gruczołu piersiowego, guz złośliwy, mięsak, rak włóknisty, rak przewodów mlecznych jako wyposażenie symulatora lub jako dodatkowy zestaw do badań.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52374B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5715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FE42B4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E42B4">
              <w:rPr>
                <w:rFonts w:eastAsia="Times New Roman" w:cs="Times New Roman"/>
                <w:sz w:val="20"/>
                <w:szCs w:val="20"/>
              </w:rPr>
              <w:t>Bezpłatna aktualizacja oprogramowania symulatora i monitora pacjenta do najnowszej wersji w okresie trwania gwarancji z zachowaniem pełnej funkcjonalności symulatora oraz integracji z posiadanym systemem do zarządzania sesjami symulacyjnymi oraz  dożywotni klucz licencyjny na posiadane oprogramowanie z możliwością wykorzystania klucza w przypadku zmiany lub uszkodzenia komputera. Urządzenie kompletne gotowe do pracy z minimum wymienionymi funkcjonalnościami bez dodatkowych zakupów ze strony zamawiającego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Przedmiot zamówienia:  </w:t>
      </w:r>
      <w:r w:rsidRPr="00257153">
        <w:rPr>
          <w:rFonts w:eastAsia="Times New Roman" w:cs="Times New Roman"/>
          <w:b/>
        </w:rPr>
        <w:t>Zaawansowany Fantom ALS osoby dorosłej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Ilość: 1 szt./ kpl.</w:t>
      </w:r>
      <w:r w:rsidRPr="00257153">
        <w:rPr>
          <w:rFonts w:eastAsia="Times New Roman" w:cs="Times New Roman"/>
        </w:rPr>
        <w:tab/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Producent: ………………………………………………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Nazwa/model: ………………………………….………. 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Warunki graniczne dla przedmiotu zamówienia: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</w:p>
    <w:tbl>
      <w:tblPr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7"/>
        <w:gridCol w:w="5385"/>
        <w:gridCol w:w="2833"/>
      </w:tblGrid>
      <w:tr w:rsidR="00257153" w:rsidRPr="00257153" w:rsidTr="0052374B">
        <w:trPr>
          <w:trHeight w:hRule="exact" w:val="1292"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Wymagane parametry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Parametr oferowany zaznaczyć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TAK/NIE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wpisać –potwierdzić, określony parametr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(wypełnia Wykonawca)</w:t>
            </w: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00208B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>Fantom odwzorowujący ciało dorosłego człowieka, służący do wykonywania procedur zaawansowanych czynności ratunkowych (ALS).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00208B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>Prowadzenie interwencji przy pomocy sprzętu medycznego: aparatu do mierzenia ciśnienia tętniczego krwi, defibrylatora typu AED, defibrylatora z manualnymi nastawami parametrów, stymulacji i kardiowersji , monitora EKG min. 3 odprowadzenia.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00208B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>Każda interwencja osoby ćwiczącej monitorowana przy pomocy dedykowanego oprogramowania zainstalowanego na laptopie służącym do sterowania pracą fantomu: zwrotna informacja o poprawności wykonanej procedury i czasie jej trwania.</w:t>
            </w:r>
            <w:r w:rsidR="0000208B" w:rsidRPr="0000208B">
              <w:rPr>
                <w:rFonts w:eastAsia="Times New Roman" w:cs="Times New Roman"/>
                <w:sz w:val="20"/>
                <w:szCs w:val="20"/>
              </w:rPr>
              <w:t xml:space="preserve"> Lub zamiennie: interwencje osoby ćwiczącej monitorowana przy pomocy dedykowanego oprogramowania zainstalowanego na laptopie lub tablecie służącym do sterowania pracą fantomu: zwrotna informacja o poprawności wykonanej procedury i czasie jej trwania.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00208B" w:rsidRDefault="00257153" w:rsidP="00257153">
            <w:pPr>
              <w:suppressAutoHyphens/>
              <w:spacing w:after="1" w:line="254" w:lineRule="auto"/>
              <w:ind w:right="37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>Możliwość wykonywania minimum następujących procedur: procedury BLS, zabezpieczenie drożności dróg oddechowych i intubacji dotchawiczej, uzyskanie dożylnego dostępu naczyniowego, doszpikowego , rozpoznawanie i leczenie arytmii, monitorowanie parametrów życiowych, defibrylacja, kardiowersja, zewnętrzna stymulacja mięśnia sercowego, podanie leku (bez systemu rozpoznawania leku),</w:t>
            </w:r>
            <w:r w:rsidRPr="0000208B">
              <w:rPr>
                <w:rFonts w:eastAsia="Times New Roman" w:cs="Calibri"/>
                <w:sz w:val="20"/>
                <w:szCs w:val="20"/>
                <w:lang w:eastAsia="zh-CN"/>
              </w:rPr>
              <w:t xml:space="preserve"> </w:t>
            </w:r>
            <w:r w:rsidRPr="0000208B">
              <w:rPr>
                <w:rFonts w:eastAsia="Times New Roman" w:cs="Times New Roman"/>
                <w:sz w:val="20"/>
                <w:szCs w:val="20"/>
                <w:lang w:eastAsia="zh-CN"/>
              </w:rPr>
              <w:t>możliwa wentylacja za pomocą worków samorozprężalnych. Dźwięki serca i płuc.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08B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>Czujniki fantomu służące między innymi do: określenia pozycji rurki intubacyjnej, parametrów wentylacji, parametrów uciśnięć klatki piersiowej, umieszczenia kaniuli w naczyniu żylnym, umieszczenia elektrod EKG, umieszczenia mankietu do pomiaru ciśnienia tętniczego krwi.</w:t>
            </w:r>
            <w:r w:rsidR="0000208B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257153" w:rsidRPr="0000208B" w:rsidRDefault="0000208B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>Lub zamiennie: Czujniki fantomu służące między innymi do: określenia pozycji rurki intubacyjnej, parametrów wentylacji, parametrów uciśnięć klatki piersiowej i innych.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00208B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>Oprogramowanie i interfejs użytkownika: Możliwość korzystania w predefiniowanych procedur lub kreowania własnych -  możliwość dostosowania procedur do lokalnych, krajowych oraz międzynarodowych standardów ALS. Wyświetlanie symulowanych parametrów życiowych. Rejestracja zdarzeń: możliwość zapisu  w pamięci oraz wydruku. Interfejs użytkownika w języku polskim. Fantom powinien zostać zintegrowany z systemem audio-video i oprogramowaniem  do zarządzania sesjami symulacyjnymi stanowiącym wyposażenie centrum symulacji. Uczelnia udostępni protokoły komunikacji z oprogramowaniem. Przesyłane dane pomiędzy fantomem, a oprogramowaniem, serwerem to co najmniej: komentarze i zdarzenia (events) w oknie komentarzy spływające z fantomu oraz informacje na temat rysowanych przez fantom wykresów na ekranie monitora pacjenta oraz ustawień parametrów symulatora w czasie realizacji scenariusza symulacji w powiązaniu z rejestracją AV sesji symulacyjnej.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00208B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>Kompletacja zestawu: fantom, laptop z oprogramowaniem w języku polskim, monitor do prezentacji parametrów symulowanych pacjenta dla grupy ćwiczącej, instrukcja obsługi w języku polskim. Urządzenie kompletne gotowe do pracy z minimum wymienionymi funkcjonalnościami bez dodatkowych zakupów ze strony zamawiającego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2374B" w:rsidRDefault="0052374B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  <w:b/>
        </w:rPr>
      </w:pPr>
      <w:r w:rsidRPr="00257153">
        <w:rPr>
          <w:rFonts w:eastAsia="Times New Roman" w:cs="Times New Roman"/>
        </w:rPr>
        <w:t>Przedmiot zamówienia:  </w:t>
      </w:r>
      <w:r w:rsidRPr="00257153">
        <w:rPr>
          <w:rFonts w:eastAsia="Times New Roman" w:cs="Times New Roman"/>
          <w:b/>
        </w:rPr>
        <w:t>Zaawansowany Fantom PALS dziecka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Ilość: 1 szt./ kpl.</w:t>
      </w:r>
      <w:r w:rsidRPr="00257153">
        <w:rPr>
          <w:rFonts w:eastAsia="Times New Roman" w:cs="Times New Roman"/>
        </w:rPr>
        <w:tab/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Producent: ………………………………………………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Nazwa/model: ………………………………….………. 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Warunki graniczne dla przedmiotu zamówienia:</w:t>
      </w: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7"/>
        <w:gridCol w:w="5385"/>
        <w:gridCol w:w="2833"/>
      </w:tblGrid>
      <w:tr w:rsidR="00257153" w:rsidRPr="00257153" w:rsidTr="0052374B">
        <w:trPr>
          <w:trHeight w:hRule="exact" w:val="1292"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490005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490005">
              <w:rPr>
                <w:rFonts w:eastAsia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490005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490005">
              <w:rPr>
                <w:rFonts w:eastAsia="Times New Roman" w:cs="Times New Roman"/>
                <w:b/>
                <w:sz w:val="20"/>
                <w:szCs w:val="20"/>
              </w:rPr>
              <w:t>Wymagane parametry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490005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490005">
              <w:rPr>
                <w:rFonts w:eastAsia="Times New Roman" w:cs="Times New Roman"/>
                <w:b/>
                <w:sz w:val="20"/>
                <w:szCs w:val="20"/>
              </w:rPr>
              <w:t>Parametr oferowany zaznaczyć</w:t>
            </w:r>
          </w:p>
          <w:p w:rsidR="00257153" w:rsidRPr="00490005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490005">
              <w:rPr>
                <w:rFonts w:eastAsia="Times New Roman" w:cs="Times New Roman"/>
                <w:b/>
                <w:sz w:val="20"/>
                <w:szCs w:val="20"/>
              </w:rPr>
              <w:t>TAK/NIE</w:t>
            </w:r>
          </w:p>
          <w:p w:rsidR="00257153" w:rsidRPr="00490005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490005">
              <w:rPr>
                <w:rFonts w:eastAsia="Times New Roman" w:cs="Times New Roman"/>
                <w:b/>
                <w:sz w:val="20"/>
                <w:szCs w:val="20"/>
              </w:rPr>
              <w:t>wpisać –potwierdzić, określony pa</w:t>
            </w:r>
            <w:bookmarkStart w:id="0" w:name="_GoBack"/>
            <w:bookmarkEnd w:id="0"/>
            <w:r w:rsidRPr="00490005">
              <w:rPr>
                <w:rFonts w:eastAsia="Times New Roman" w:cs="Times New Roman"/>
                <w:b/>
                <w:sz w:val="20"/>
                <w:szCs w:val="20"/>
              </w:rPr>
              <w:t>rametr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0005">
              <w:rPr>
                <w:rFonts w:eastAsia="Times New Roman" w:cs="Times New Roman"/>
                <w:b/>
                <w:sz w:val="20"/>
                <w:szCs w:val="20"/>
              </w:rPr>
              <w:t>(wypełnia Wykonawca)</w:t>
            </w: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00208B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>Fantom odwzorowujący ciało dziecka w wieku około 5 lat, służący do wykonywania procedur zaawansowanych czynności ratunkowych u dzieci (PALS).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00208B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>Prowadzenie interwencji przy pomocy sprzętu medycznego: aparatu do mierzenia ciśnienia tętniczego krwi, defibrylatora typu AED, defibrylatora z manualnymi nastawami parametrów, monitora EKG min. 3 odprowadzenia.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00208B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>Każda interwencja osoby ćwiczącej monitorowana przy pomocy dedykowanego oprogramowania zainstalowanego na laptopie służącym do sterowania pracą fantomu: zwrotna informacja o poprawności wykonanej procedury i czasie jej trwania.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00208B" w:rsidRDefault="00257153" w:rsidP="00257153">
            <w:pPr>
              <w:suppressAutoHyphens/>
              <w:spacing w:after="1" w:line="254" w:lineRule="auto"/>
              <w:ind w:right="37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 xml:space="preserve">Możliwość wykonywania minimum następujących procedur: procedury BLS, zabezpieczenie drożności dróg oddechowych i intubacji dotchawiczej, uzyskanie dożylnego dostępu naczyniowego, </w:t>
            </w:r>
            <w:r w:rsidR="00991B6E" w:rsidRPr="0000208B">
              <w:rPr>
                <w:rFonts w:eastAsia="Times New Roman" w:cs="Times New Roman"/>
                <w:sz w:val="20"/>
                <w:szCs w:val="20"/>
              </w:rPr>
              <w:t>do szpikowego</w:t>
            </w:r>
            <w:r w:rsidRPr="0000208B">
              <w:rPr>
                <w:rFonts w:eastAsia="Times New Roman" w:cs="Times New Roman"/>
                <w:sz w:val="20"/>
                <w:szCs w:val="20"/>
              </w:rPr>
              <w:t>, rozpoznawanie i leczenie arytmii, monitorowanie parametrów życiowych, defibrylacja, kardiowersja, zewnętrzna stymulacja mięśnia sercowego, podanie leku (bez systemu rozpoznawania leku),</w:t>
            </w:r>
            <w:r w:rsidRPr="0000208B">
              <w:rPr>
                <w:rFonts w:eastAsia="Times New Roman" w:cs="Calibri"/>
                <w:sz w:val="20"/>
                <w:szCs w:val="20"/>
                <w:lang w:eastAsia="zh-CN"/>
              </w:rPr>
              <w:t xml:space="preserve"> </w:t>
            </w:r>
            <w:r w:rsidRPr="0000208B">
              <w:rPr>
                <w:rFonts w:eastAsia="Times New Roman" w:cs="Times New Roman"/>
                <w:sz w:val="20"/>
                <w:szCs w:val="20"/>
                <w:lang w:eastAsia="zh-CN"/>
              </w:rPr>
              <w:t>możliwa wentylacja za pomocą worków samorozprężalnych. Pomiaru ciśnienia tętniczego krwi metodą osłuchową.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00208B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 xml:space="preserve">Czujniki fantomu służące między innymi do: określenia pozycji rurki intubacyjnej, parametrów wentylacji, parametrów uciśnięć klatki piersiowej, umieszczenia elektrod EKG, </w:t>
            </w:r>
            <w:r w:rsidR="0000208B" w:rsidRPr="0000208B">
              <w:rPr>
                <w:rFonts w:eastAsia="Times New Roman" w:cs="Times New Roman"/>
                <w:sz w:val="20"/>
                <w:szCs w:val="20"/>
              </w:rPr>
              <w:t>Lub zamiennie: Czujniki fantomu służące między innymi do: określenia pozycji rurki intubacyjnej, parametrów wentylacji, parametrów uciśnięć klatki piersiowej i innych.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00208B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>Oprogramowanie i interfejs użytkownika: Możliwość korzystania w predefiniowanych procedur lub kreowania własnych -  możliwość dostosowania procedur do lokalnych, krajowych oraz międzynarodowych standardów PALS. Wyświetlanie symulowanych parametrów życiowych. Rejestracja zdarzeń: możliwość zapisu  w pamięci oraz wydruku. Interfejs użytkownika w języku polskim. Fantom powinien zostać zintegrowany z systemem audio-video i oprogramowaniem  do zarządzania sesjami symulacyjnymi stanowiącym wyposażenie centrum symulacji. Uczelnia udostępni protokoły komunikacji z oprogramowaniem. Przesyłane dane pomiędzy fantomem, a oprogramowaniem, serwerem to co najmniej: komentarze i zdarzenia (events) w oknie komentarzy spływające z fantomu oraz informacje na temat rysowanych przez fantom wykresów na ekranie monitora pacjenta oraz ustawień parametrów symulatora w czasie realizacji scenariusza symulacji w powiązaniu z rejestracją AV sesji symulacyjnej.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00208B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0208B">
              <w:rPr>
                <w:rFonts w:eastAsia="Times New Roman" w:cs="Times New Roman"/>
                <w:sz w:val="20"/>
                <w:szCs w:val="20"/>
              </w:rPr>
              <w:t>Kompletacja zestawu: fantom, laptop z oprogramowaniem w języku polskim, monitor do prezentacji parametrów symulowanych pacjenta dla grupy ćwiczącej, instrukcja obsługi w języku polskim. Urządzenie kompletne gotowe do pracy z minimum wymienionymi funkcjonalnościami bez dodatkowych zakupów ze strony zamawiającego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2374B" w:rsidRDefault="0052374B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2374B" w:rsidRDefault="0052374B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2374B" w:rsidRDefault="0052374B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2374B" w:rsidRDefault="0052374B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2374B" w:rsidRDefault="0052374B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2374B" w:rsidRDefault="0052374B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354C2" w:rsidRDefault="00E354C2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354C2" w:rsidRDefault="00E354C2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354C2" w:rsidRDefault="00E354C2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354C2" w:rsidRDefault="00E354C2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354C2" w:rsidRDefault="00E354C2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354C2" w:rsidRDefault="00E354C2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354C2" w:rsidRDefault="00E354C2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Przedmiot zamówienia:  </w:t>
      </w:r>
      <w:r w:rsidRPr="00257153">
        <w:rPr>
          <w:rFonts w:eastAsia="Times New Roman" w:cs="Times New Roman"/>
          <w:b/>
        </w:rPr>
        <w:t>Zaawansowany Fantom PALS niemowlę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Ilość: 1 szt./ kpl.</w:t>
      </w:r>
      <w:r w:rsidRPr="00257153">
        <w:rPr>
          <w:rFonts w:eastAsia="Times New Roman" w:cs="Times New Roman"/>
        </w:rPr>
        <w:tab/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Producent: ………………………………………………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Nazwa/model: ………………………………….………. 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Warunki graniczne dla przedmiotu zamówienia:</w:t>
      </w: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7"/>
        <w:gridCol w:w="5385"/>
        <w:gridCol w:w="2833"/>
      </w:tblGrid>
      <w:tr w:rsidR="00257153" w:rsidRPr="00257153" w:rsidTr="0052374B">
        <w:trPr>
          <w:trHeight w:hRule="exact" w:val="1084"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Wymagane parametry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Parametr oferowany zaznaczyć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TAK/NIE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lub wpisać określony parametr*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(wypełnia Wykonawca)</w:t>
            </w: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E354C2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E354C2">
              <w:rPr>
                <w:rFonts w:eastAsia="Times New Roman" w:cs="Times New Roman"/>
                <w:sz w:val="20"/>
                <w:szCs w:val="20"/>
              </w:rPr>
              <w:t>Fantom odwzorowujący ciało dziecka w wieku około 1 roku, służący do wykonywania procedur zaawansowanych czynności ratunkowych u małych dzieci (PALS).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E354C2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E354C2">
              <w:rPr>
                <w:rFonts w:eastAsia="Times New Roman" w:cs="Times New Roman"/>
                <w:sz w:val="20"/>
                <w:szCs w:val="20"/>
              </w:rPr>
              <w:t>Prowadzenie interwencji przy pomocy sprzętu medycznego: aparatu do mierzenia ciśnienia tętniczego krwi, defibrylatora typu AED, defibrylatora z manualnymi nastawami parametrów, monitora EKG min. 3 odprowadzenia.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E354C2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E354C2">
              <w:rPr>
                <w:rFonts w:eastAsia="Times New Roman" w:cs="Times New Roman"/>
                <w:sz w:val="20"/>
                <w:szCs w:val="20"/>
              </w:rPr>
              <w:t>Każda interwencja osoby ćwiczącej monitorowana przy pomocy dedykowanego oprogramowania zainstalowanego na laptopie służącym do sterowania pracą fantomu: zwrotna informacja o poprawności wykonanej procedury i czasie jej trwania.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E354C2" w:rsidRDefault="00257153" w:rsidP="00257153">
            <w:pPr>
              <w:suppressAutoHyphens/>
              <w:spacing w:after="1" w:line="254" w:lineRule="auto"/>
              <w:ind w:right="37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E354C2">
              <w:rPr>
                <w:rFonts w:eastAsia="Times New Roman" w:cs="Times New Roman"/>
                <w:sz w:val="20"/>
                <w:szCs w:val="20"/>
              </w:rPr>
              <w:t>Możliwość wykonywania minimum następujących procedur: procedury BLS, zabezpieczenie drożności dróg oddechowych i intubacji dotchawiczej, uzyskanie dożylnego dostępu naczyniowego, doszpikowego, rozpoznawanie i leczenie arytmii, monitorowanie parametrów życiowych, defibrylacja, podanie leku (bez systemu rozpoznawania leku),</w:t>
            </w:r>
            <w:r w:rsidRPr="00E354C2">
              <w:rPr>
                <w:rFonts w:eastAsia="Times New Roman" w:cs="Calibri"/>
                <w:sz w:val="20"/>
                <w:szCs w:val="20"/>
                <w:lang w:eastAsia="zh-CN"/>
              </w:rPr>
              <w:t xml:space="preserve"> </w:t>
            </w:r>
            <w:r w:rsidRPr="00E354C2">
              <w:rPr>
                <w:rFonts w:eastAsia="Times New Roman" w:cs="Times New Roman"/>
                <w:sz w:val="20"/>
                <w:szCs w:val="20"/>
                <w:lang w:eastAsia="zh-CN"/>
              </w:rPr>
              <w:t>możliwa wentylacja za pomocą worków samorozprężalnych. Dźwięki serca i płuc. Pomiaru ciśnienia tętniczego krwi metodą osłuchową.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4C2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E354C2">
              <w:rPr>
                <w:rFonts w:eastAsia="Times New Roman" w:cs="Times New Roman"/>
                <w:sz w:val="20"/>
                <w:szCs w:val="20"/>
              </w:rPr>
              <w:t>Czujniki fantomu służące między innymi do: określenia pozycji rurki intubacyjnej, parametrów wentylacji, parametrów uciśnięć klatki piersi</w:t>
            </w:r>
            <w:r w:rsidR="00E354C2">
              <w:rPr>
                <w:rFonts w:eastAsia="Times New Roman" w:cs="Times New Roman"/>
                <w:sz w:val="20"/>
                <w:szCs w:val="20"/>
              </w:rPr>
              <w:t>owej, umieszczenia elektrod EKG.</w:t>
            </w:r>
          </w:p>
          <w:p w:rsidR="00257153" w:rsidRPr="00E354C2" w:rsidRDefault="00E354C2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E354C2">
              <w:rPr>
                <w:rFonts w:eastAsia="Times New Roman" w:cs="Times New Roman"/>
                <w:sz w:val="20"/>
                <w:szCs w:val="20"/>
              </w:rPr>
              <w:t>Lub zamiennie: Czujniki fantomu służące między innymi do: określenia pozycji rurki intubacyjnej, parametrów wentylacji, parametrów uciśnięć klatki piersiowej i innych.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E354C2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E354C2">
              <w:rPr>
                <w:rFonts w:eastAsia="Times New Roman" w:cs="Times New Roman"/>
                <w:sz w:val="20"/>
                <w:szCs w:val="20"/>
              </w:rPr>
              <w:t>Oprogramowanie i interfejs użytkownika: Możliwość korzystania w predefiniowanych procedur lub kreowania własnych -  możliwość dostosowania procedur do lokalnych, krajowych oraz międzynarodowych standardów PALS. Wyświetlanie symulowanych parametrów życiowych. Rejestracja zdarzeń: możliwość zapisu  w pamięci oraz wydruku. Interfejs użytkownika w języku polskim. Fantom powinien zostać zintegrowany z systemem audio-video i oprogramowaniem  do zarządzania sesjami symulacyjnymi stanowiącym wyposażenie centrum symulacji. Uczelnia udostępni protokoły komunikacji z oprogramowaniem. Przesyłane dane pomiędzy fantomem, a oprogramowaniem, serwerem to co najmniej: komentarze i zdarzenia (events) w oknie komentarzy spływające z fantomu oraz informacje na temat rysowanych przez fantom wykresów na ekranie monitora pacjenta oraz ustawień parametrów symulatora w czasie realizacji scenariusza symulacji w powiązaniu z rejestracją AV sesji symulacyjnej.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7153" w:rsidRPr="00257153" w:rsidTr="00860D76">
        <w:trPr>
          <w:cantSplit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E354C2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E354C2">
              <w:rPr>
                <w:rFonts w:eastAsia="Times New Roman" w:cs="Times New Roman"/>
                <w:sz w:val="20"/>
                <w:szCs w:val="20"/>
              </w:rPr>
              <w:t>Kompletacja zestawu: fantom, laptop z oprogramowaniem w języku polskim, monitor do prezentacji parametrów symulowanych pacjenta dla grupy ćwiczącej, instrukcja obsługi w języku polskim. Urządzenie kompletne gotowe do pracy z minimum wymienionymi funkcjonalnościami bez dodatkowych zakupów ze strony zamawiającego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A7144" w:rsidRDefault="00EA7144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Przedmiot zamówienia: </w:t>
      </w:r>
      <w:r w:rsidRPr="00257153">
        <w:rPr>
          <w:rFonts w:eastAsia="Times New Roman" w:cs="Times New Roman"/>
          <w:b/>
        </w:rPr>
        <w:t>Fantom BLS dorosłego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Ilość: 2 szt./ kpl.</w:t>
      </w:r>
      <w:r w:rsidRPr="00257153">
        <w:rPr>
          <w:rFonts w:eastAsia="Times New Roman" w:cs="Times New Roman"/>
        </w:rPr>
        <w:tab/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Producent: ………………………………………………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Nazwa/model: ………………………………….………. 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Warunki graniczne dla przedmiotu zamówienia:</w:t>
      </w:r>
    </w:p>
    <w:p w:rsidR="0052374B" w:rsidRPr="00257153" w:rsidRDefault="0052374B" w:rsidP="00257153">
      <w:pPr>
        <w:suppressAutoHyphens/>
        <w:spacing w:after="0" w:line="240" w:lineRule="auto"/>
        <w:rPr>
          <w:rFonts w:eastAsia="Times New Roman" w:cs="Times New Roman"/>
        </w:rPr>
      </w:pPr>
    </w:p>
    <w:tbl>
      <w:tblPr>
        <w:tblW w:w="5536" w:type="pct"/>
        <w:tblInd w:w="-5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6939"/>
        <w:gridCol w:w="2399"/>
      </w:tblGrid>
      <w:tr w:rsidR="00257153" w:rsidRPr="00257153" w:rsidTr="00EA7144">
        <w:trPr>
          <w:trHeight w:hRule="exact" w:val="1292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3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Wymagane parametry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Parametr oferowany zaznaczyć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TAK/NIE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wpisać –potwierdzić, określony parametr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(wypełnia Wykonawca)</w:t>
            </w:r>
          </w:p>
        </w:tc>
      </w:tr>
      <w:tr w:rsidR="00257153" w:rsidRPr="00257153" w:rsidTr="00EA7144">
        <w:trPr>
          <w:cantSplit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EA7144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EA7144">
              <w:rPr>
                <w:rFonts w:eastAsia="Times New Roman" w:cs="Times New Roman"/>
                <w:sz w:val="20"/>
                <w:szCs w:val="20"/>
              </w:rPr>
              <w:t>Fantom osoby dorosłej, pełna postać do ćwiczenia podstawowych czynności resuscytacyjnych odwzorowujący cechy ciała ludzkiego takie jak wygląd i rozmiar  fizjologiczny, punkty anatomiczne: - sutki, obojczyki, mostek, żebra,  Bez przyrządowe udrożnienie dróg oddechowych Przyrządowe udrożnienie dróg oddechowych z wykorzystaniem rurek ustno-gardłowych, masek krtaniowych, rurek krtaniowych rurek nosowo-gardłowych. Możliwość wentylacji metodami usta-usta, usta-nos, za pomocą maski wentylacyjnej, worka samorozprężalnego. Ruchoma klatka piersiowa, unosząca się podczas wentylacji, opór klatki piersiowej podczas jej uciskania. Oprogramowanie na tablecie/komputerze lub panel kontrolny umożliwiają pomiar jakości wykonywanych czynności resuscytacyjnych i ich analizę. Fantom powinien zostać zintegrowany z systemem audio-video i oprogramowaniem  do zarządzania sesjami symulacyjnymi stanowiącym wyposażenie centrum symulacji. Uczelnia udostępni protokoły komunikacji z oprogramowaniem. Przesyłane dane pomiędzy fantomem, a oprogramowaniem, serwerem to co najmniej: komentarze i zdarzenia (events) w oknie komentarzy spływające z fantomu  oraz informacje na temat rysowanych przez fantom wykresów. Urządzenie kompletne gotowe do pracy z minimum wymienionymi funkcjonalnościami bez dodatkowych zakupów ze strony zamawiającego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A7144" w:rsidRPr="00257153" w:rsidRDefault="00EA7144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Przedmiot zamówienia: </w:t>
      </w:r>
      <w:r w:rsidRPr="00257153">
        <w:rPr>
          <w:rFonts w:eastAsia="Times New Roman" w:cs="Times New Roman"/>
          <w:b/>
        </w:rPr>
        <w:t>Fantom BLS dziecka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Ilość: 2 szt./ kpl.</w:t>
      </w:r>
      <w:r w:rsidRPr="00257153">
        <w:rPr>
          <w:rFonts w:eastAsia="Times New Roman" w:cs="Times New Roman"/>
        </w:rPr>
        <w:tab/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Producent: ………………………………………………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Nazwa/model: ………………………………….………. 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Warunki graniczne dla przedmiotu zamówienia: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</w:p>
    <w:tbl>
      <w:tblPr>
        <w:tblW w:w="5309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6"/>
        <w:gridCol w:w="5952"/>
        <w:gridCol w:w="2833"/>
      </w:tblGrid>
      <w:tr w:rsidR="00257153" w:rsidRPr="00257153" w:rsidTr="00667359">
        <w:trPr>
          <w:trHeight w:hRule="exact" w:val="1292"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3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Wymagane parametry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Parametr oferowany zaznaczyć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TAK/NIE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wpisać –potwierdzić, określony parametr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(wypełnia Wykonawca)</w:t>
            </w:r>
          </w:p>
        </w:tc>
      </w:tr>
      <w:tr w:rsidR="00257153" w:rsidRPr="00257153" w:rsidTr="00667359">
        <w:trPr>
          <w:cantSplit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52374B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EA7144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EA7144">
              <w:rPr>
                <w:rFonts w:eastAsia="Times New Roman" w:cs="Times New Roman"/>
                <w:sz w:val="20"/>
                <w:szCs w:val="20"/>
              </w:rPr>
              <w:t>Fantom ciała dziecka ok. 5 lat, pełna postać do ćwiczenia podstawowych czynności resuscytacyjnych odwzorowujący cechy ciała ludzkiego takie jak wygląd i rozmiar  fizjologiczny, punkty anatomiczne: - sutki, obojczyki, mostek, żebra,  Bez przyrządowe udrożnienie dróg oddechowych Przyrządowe udrożnienie dróg oddechowych z wykorzystaniem rurek ustno-gardłowych, masek krtaniowych, rurek krtaniowych rurek nosowo-gardłowych. Możliwość wentylacji metodami usta-usta, usta-nos, za pomocą maski wentylacyjnej, worka samorozprężalnego. Ruchoma klatka piersiowa, unosząca się podczas wentylacji, opór klatki piersiowej podczas jej uciskania. Oprogramowanie na tablecie/komputerze lub panel kontrolny umożliwiają pomiar jakości wykonywanych czynności resuscytacyjnych i ich analizę. Fantom powinien zostać zintegrowany z systemem audio-video i oprogramowaniem  do zarządzania sesjami symulacyjnymi stanowiącym wyposażenie centrum symulacji. Uczelnia udostępni protokoły komunikacji z oprogramowaniem. Przesyłane dane pomiędzy fantomem, a oprogramowaniem, serwerem to co najmniej: komentarze i zdarzenia (events) w oknie komentarzy spływające z fantomu  oraz informacje na temat rysowanych przez fantom wykresów. Urządzenie kompletne gotowe do pracy z minimum wymienionymi funkcjonalnościami bez dodatkowych zakupów ze strony zamawiającego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7359" w:rsidRPr="00257153" w:rsidRDefault="00667359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Przedmiot zamówienia: </w:t>
      </w:r>
      <w:r w:rsidRPr="00257153">
        <w:rPr>
          <w:rFonts w:eastAsia="Times New Roman" w:cs="Times New Roman"/>
          <w:b/>
        </w:rPr>
        <w:t>Fantom BLS niemowlęcia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Ilość: 2 szt./ kpl.</w:t>
      </w:r>
      <w:r w:rsidRPr="00257153">
        <w:rPr>
          <w:rFonts w:eastAsia="Times New Roman" w:cs="Times New Roman"/>
        </w:rPr>
        <w:tab/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Producent: ………………………………………………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Nazwa/model: ………………………………….………. 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Warunki graniczne dla przedmiotu zamówienia:</w:t>
      </w: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38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7"/>
        <w:gridCol w:w="6093"/>
        <w:gridCol w:w="2833"/>
      </w:tblGrid>
      <w:tr w:rsidR="00257153" w:rsidRPr="00257153" w:rsidTr="00667359">
        <w:trPr>
          <w:trHeight w:hRule="exact" w:val="1292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3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Wymagane parametry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Parametr oferowany zaznaczyć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TAK/NIE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wpisać –potwierdzić, określony parametr</w:t>
            </w:r>
          </w:p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(wypełnia Wykonawca)</w:t>
            </w:r>
          </w:p>
        </w:tc>
      </w:tr>
      <w:tr w:rsidR="00257153" w:rsidRPr="00257153" w:rsidTr="00667359">
        <w:trPr>
          <w:cantSplit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52374B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667359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67359">
              <w:rPr>
                <w:rFonts w:eastAsia="Times New Roman" w:cs="Times New Roman"/>
                <w:sz w:val="20"/>
                <w:szCs w:val="20"/>
              </w:rPr>
              <w:t>Fantom ciała dziecka ok. 1 roku, pełna postać do ćwiczenia podstawowych czynności resuscytacyjnych odwzorowujący cechy ciała ludzkiego takie jak wygląd i rozmiar  fizjologiczny, punkty anatomiczne: - sutki, obojczyki, mostek, żebra,  Bez przyrządowe udrożnienie dróg oddechowych Przyrządowe udrożnienie dróg oddechowych z wykorzystaniem rurek ustno-gardłowych. Możliwość wentylacji metodami usta-usta, usta-nos, za pomocą maski wentylacyjnej, worka samorozprężalnego. Ruchoma klatka piersiowa, unosząca się podczas wentylacji, opór klatki piersiowej podczas jej uciskania. Oprogramowanie na tablecie/komputerze lub panel kontrolny umożliwiają pomiar jakości wykonywanych czynności resuscytacyjnych i ich analizę. Fantom powinien zostać zintegrowany z systemem audio-video i oprogramowaniem  do zarządzania sesjami symulacyjnymi stanowiącym wyposażenie centrum symulacji. Uczelnia udostępni protokoły komunikacji z oprogramowaniem. Przesyłane dane pomiędzy fantomem, a oprogramowaniem, serwerem to co najmniej: komentarze i zdarzenia (events) w oknie komentarzy spływające z fantomu  oraz informacje na temat rysowanych przez fantom wykresów. Urządzenie kompletne gotowe do pracy z minimum wymienionymi funkcjonalnościami bez dodatkowych zakupów ze strony zamawiającego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Przedmiot zamówienia: </w:t>
      </w:r>
      <w:r w:rsidRPr="00257153">
        <w:rPr>
          <w:rFonts w:eastAsia="Times New Roman" w:cs="Times New Roman"/>
          <w:b/>
        </w:rPr>
        <w:t>Zaawansowany fantom pielęgnacyjny pacjenta starszego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Ilość: 1 szt./ kpl.</w:t>
      </w:r>
      <w:r w:rsidRPr="00257153">
        <w:rPr>
          <w:rFonts w:eastAsia="Times New Roman" w:cs="Times New Roman"/>
        </w:rPr>
        <w:tab/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Producent: ………………………………………………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Nazwa/model: ………………………………….………. 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Warunki graniczne dla przedmiotu zamówienia:</w:t>
      </w: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464" w:type="pct"/>
        <w:tblInd w:w="-5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5"/>
        <w:gridCol w:w="6942"/>
        <w:gridCol w:w="2126"/>
      </w:tblGrid>
      <w:tr w:rsidR="00257153" w:rsidRPr="00257153" w:rsidTr="00506D97">
        <w:trPr>
          <w:trHeight w:hRule="exact" w:val="1371"/>
        </w:trPr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3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Wymagane parametry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506D97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506D97">
              <w:rPr>
                <w:rFonts w:eastAsia="Times New Roman" w:cs="Times New Roman"/>
                <w:b/>
                <w:sz w:val="18"/>
                <w:szCs w:val="18"/>
              </w:rPr>
              <w:t>Parametr oferowany zaznaczyć</w:t>
            </w:r>
          </w:p>
          <w:p w:rsidR="00257153" w:rsidRPr="00506D97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506D97">
              <w:rPr>
                <w:rFonts w:eastAsia="Times New Roman" w:cs="Times New Roman"/>
                <w:b/>
                <w:sz w:val="18"/>
                <w:szCs w:val="18"/>
              </w:rPr>
              <w:t>TAK/NIE</w:t>
            </w:r>
          </w:p>
          <w:p w:rsidR="00257153" w:rsidRPr="00506D97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506D97">
              <w:rPr>
                <w:rFonts w:eastAsia="Times New Roman" w:cs="Times New Roman"/>
                <w:b/>
                <w:sz w:val="18"/>
                <w:szCs w:val="18"/>
              </w:rPr>
              <w:t>wpisać –potwierdzić, określony parametr</w:t>
            </w:r>
          </w:p>
          <w:p w:rsidR="00257153" w:rsidRPr="00506D97" w:rsidRDefault="00257153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506D97">
              <w:rPr>
                <w:rFonts w:eastAsia="Times New Roman" w:cs="Times New Roman"/>
                <w:b/>
                <w:sz w:val="18"/>
                <w:szCs w:val="18"/>
              </w:rPr>
              <w:t>(wypełnia Wykonawca)</w:t>
            </w:r>
          </w:p>
        </w:tc>
      </w:tr>
      <w:tr w:rsidR="002C2AD6" w:rsidRPr="00257153" w:rsidTr="00506D97">
        <w:trPr>
          <w:trHeight w:hRule="exact" w:val="12144"/>
        </w:trPr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AD6" w:rsidRPr="00506D97" w:rsidRDefault="00506D97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3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AD6" w:rsidRPr="00506D97" w:rsidRDefault="002C2AD6" w:rsidP="00506D9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Fantom do nauki zabiegów pielęgnacyjnych powinien posiadać: Ruchome stawy: biodrowe, kolanowe, skokowe, ramienny, łokciowy i nadgarstkowy. Ruchomą szyję i głowę.</w:t>
            </w:r>
          </w:p>
          <w:p w:rsidR="002C2AD6" w:rsidRPr="00506D97" w:rsidRDefault="002C2AD6" w:rsidP="00506D9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 xml:space="preserve">Fantom powinien umożliwiać wykonanie procedur pielęgniarskich i leczniczych w zakresie minimalnym dla poszczególnych układów tj.: Higiena jamy ustnej i dziąseł – wyjmowana zdatna do mycia proteza zębowa, tamponada nosa, wentylacja workiem samorozprężalnym z użyciem maski twarzowej, rurki ustno-gardłowej i nosowo-gardłowej założenie i stabilizacja rurki intubacyjnej oraz tracheostomia. Płukanie oczu i uszu. Wykonanie odsysanie z użyciem ssaka, płynu z dróg oddechowych poprzez rurkę intubacyjną i tracheostomijną. Obustronne unoszenie klatki piersiowej podczas wentylacji przy pomocy worka samorozprężalnego jak i rurki intubacyjnej i tracheostomijnej. Możliwość założenia drenażu klatki piersiowej na sucho. Wykonanie defibrylacja i kardiowersja z użyciem oprogramowania fantomu, min. 3/4-odprowadzeniowego EKG przy pomocy rzeczywistego sprzętu. Wykonanie 12-odprowadzeniowe, dynamicznego EKG poprzez oprogramowanie fantomu wyświetlanie na bezprzewodowym monitorze pacjenta. Min. jednostronny pomiar ciśnienia krwi. Minimum  jednostronne tętno szyjne oraz tętno na tętnicy ramiennej i promieniowej. Minimum jednostronne  wkłucie centralne na klatce piersiowej dla celów  pielęgnacyjnych. </w:t>
            </w:r>
          </w:p>
          <w:p w:rsidR="002C2AD6" w:rsidRPr="00506D97" w:rsidRDefault="002C2AD6" w:rsidP="00506D9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Umieszczenie sondy żołądkowej i wykonanie płukania żołądka z użyciem prawdziwych płynów. Pielęgnacja różnego rodzaju stomii wraz z irygacją. Wykonanie lewatywy z użyciem płynu.</w:t>
            </w:r>
          </w:p>
          <w:p w:rsidR="002C2AD6" w:rsidRPr="00506D97" w:rsidRDefault="002C2AD6" w:rsidP="00506D9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 xml:space="preserve">Wykonanie wkłucia domięśniowe obustronnego na ramionach, pośladkach i udach. Zakładanie dostępu naczyniowego minimum okolica dołu łokciowego i grzbietu dłoni z możliwością podawania płynów oraz symulacji pobierania krwi. </w:t>
            </w:r>
          </w:p>
          <w:p w:rsidR="002C2AD6" w:rsidRPr="00506D97" w:rsidRDefault="002C2AD6" w:rsidP="00506D9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Cewnikowanie pęcherza moczowego wymienne genitalia męskie i żeńskie w pełni odzwierciedlające realizm</w:t>
            </w:r>
          </w:p>
          <w:p w:rsidR="002C2AD6" w:rsidRPr="00506D97" w:rsidRDefault="002C2AD6" w:rsidP="00506D9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okolicy anatomicznej.</w:t>
            </w:r>
          </w:p>
          <w:p w:rsidR="002C2AD6" w:rsidRPr="00506D97" w:rsidRDefault="002C2AD6" w:rsidP="00506D9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Osłuchiwanie prawidłowych i nieprawidłowych dźwięków serca, płuc i jelit. Emitowanie dźwięków i odgłosów oraz mowy pacjenta poprzez symulator. Możliwość prowadzenie rozmowy z Pacjentem dzięki transmisji głosu.</w:t>
            </w:r>
          </w:p>
          <w:p w:rsidR="002C2AD6" w:rsidRPr="00506D97" w:rsidRDefault="002C2AD6" w:rsidP="00506D9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Sterowanie w pełni bezprzewodowe za pomocą tableta/komputera – w komplecie.</w:t>
            </w:r>
          </w:p>
          <w:p w:rsidR="002C2AD6" w:rsidRPr="00506D97" w:rsidRDefault="002C2AD6" w:rsidP="00506D9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Zasilanie z użyciem baterii przez minimum 4h.</w:t>
            </w:r>
          </w:p>
          <w:p w:rsidR="002C2AD6" w:rsidRPr="00506D97" w:rsidRDefault="002C2AD6" w:rsidP="00506D9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Fantom powinien zawierać zestaw konwersji kobieta/mężczyzna – włosy, skóra klatki piersiowej, organy płciowe.</w:t>
            </w:r>
          </w:p>
          <w:p w:rsidR="002C2AD6" w:rsidRPr="00506D97" w:rsidRDefault="002C2AD6" w:rsidP="00506D9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Oprogramowanie umożliwiające sterowanie symulatorem oraz programowanie własnych scenariuszy. Fantom powinien zostać zintegrowany z systemem audio-video i oprogramowaniem  do zarządzania sesjami symulacyjnymi stanowiącym wyposażenie centrum</w:t>
            </w:r>
            <w:r w:rsidRPr="002C2AD6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506D97">
              <w:rPr>
                <w:rFonts w:eastAsia="Times New Roman" w:cs="Times New Roman"/>
                <w:sz w:val="20"/>
                <w:szCs w:val="20"/>
              </w:rPr>
              <w:t>symulacji. Uczelnia udostępni protokoły komunikacji z oprogramowaniem. Przesyłane dane pomiędzy fantomem, a oprogramowaniem, serwerem to co najmniej: komentarze i zdarzenia (events) w oknie komentarzy spływające z symulatora oraz informacje na temat rysowanych przez symulator wykresów na ekranie monitora pacjenta oraz ustawień parametrów symulatora w czasie realizacji scenariusza symulacji w powiązaniu z rejestracją AV sesji symulacyjnej.</w:t>
            </w:r>
          </w:p>
          <w:p w:rsidR="002C2AD6" w:rsidRPr="00257153" w:rsidRDefault="002C2AD6" w:rsidP="00506D9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Urządzenie kompletne gotowe do pracy z minimum wymienionymi funkcjonalnościami bez dodatkowych zakupów ze strony zamawiającego.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AD6" w:rsidRPr="00506D97" w:rsidRDefault="002C2AD6" w:rsidP="0052374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</w:tbl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2523E" w:rsidRDefault="0022523E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6D97" w:rsidRDefault="00506D97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6D97" w:rsidRDefault="00506D97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6D97" w:rsidRPr="00257153" w:rsidRDefault="00506D97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lastRenderedPageBreak/>
        <w:t xml:space="preserve">Przedmiot zamówienia: </w:t>
      </w:r>
      <w:r w:rsidRPr="00257153">
        <w:rPr>
          <w:rFonts w:eastAsia="Times New Roman" w:cs="Times New Roman"/>
          <w:b/>
        </w:rPr>
        <w:t>Zaawansowany fantom pielęgnacyjny pacjenta dorosłego</w:t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Ilość: 2 szt./ kpl.</w:t>
      </w:r>
      <w:r w:rsidRPr="00257153">
        <w:rPr>
          <w:rFonts w:eastAsia="Times New Roman" w:cs="Times New Roman"/>
        </w:rPr>
        <w:tab/>
      </w: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Producent: ………………………………………………</w:t>
      </w:r>
    </w:p>
    <w:p w:rsidR="0022523E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 xml:space="preserve">Nazwa/model: ………………………………….………. </w:t>
      </w:r>
    </w:p>
    <w:p w:rsidR="0022523E" w:rsidRDefault="0022523E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eastAsia="Times New Roman" w:cs="Times New Roman"/>
        </w:rPr>
      </w:pPr>
      <w:r w:rsidRPr="00257153">
        <w:rPr>
          <w:rFonts w:eastAsia="Times New Roman" w:cs="Times New Roman"/>
        </w:rPr>
        <w:t>Warunki graniczne dla przedmiotu zamówienia:</w:t>
      </w: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7"/>
        <w:gridCol w:w="5385"/>
        <w:gridCol w:w="2833"/>
      </w:tblGrid>
      <w:tr w:rsidR="00257153" w:rsidRPr="00257153" w:rsidTr="0022523E">
        <w:trPr>
          <w:trHeight w:hRule="exact" w:val="1292"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2523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2523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Wymagane parametry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53" w:rsidRPr="00257153" w:rsidRDefault="00257153" w:rsidP="0022523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Parametr oferowany zaznaczyć</w:t>
            </w:r>
          </w:p>
          <w:p w:rsidR="00257153" w:rsidRPr="00257153" w:rsidRDefault="00257153" w:rsidP="0022523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TAK/NIE</w:t>
            </w:r>
          </w:p>
          <w:p w:rsidR="00257153" w:rsidRPr="00257153" w:rsidRDefault="00257153" w:rsidP="0022523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wpisać –potwierdzić, określony parametr</w:t>
            </w:r>
          </w:p>
          <w:p w:rsidR="00257153" w:rsidRPr="00257153" w:rsidRDefault="00257153" w:rsidP="0022523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257153">
              <w:rPr>
                <w:rFonts w:eastAsia="Times New Roman" w:cs="Times New Roman"/>
                <w:b/>
                <w:sz w:val="20"/>
                <w:szCs w:val="20"/>
              </w:rPr>
              <w:t>(wypełnia Wykonawca)</w:t>
            </w:r>
          </w:p>
        </w:tc>
      </w:tr>
      <w:tr w:rsidR="00257153" w:rsidRPr="00257153" w:rsidTr="00041B44">
        <w:trPr>
          <w:cantSplit/>
          <w:trHeight w:val="3531"/>
        </w:trPr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041B44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257153">
              <w:rPr>
                <w:rFonts w:eastAsia="Times New Roman" w:cs="Times New Roman"/>
              </w:rPr>
              <w:t>1.</w:t>
            </w:r>
          </w:p>
        </w:tc>
        <w:tc>
          <w:tcPr>
            <w:tcW w:w="2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506D97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Fantom do nauki zabiegów pielęgnacyjnych odzwierciedlający postać dorosłego człowieka powinien posiadać możliwość zmiany płci fantomu – zestaw na wyposażeniu.</w:t>
            </w:r>
          </w:p>
          <w:p w:rsidR="00257153" w:rsidRPr="00506D97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Fantom powinien umożliwiać wykonanie następujących procedur min: mycia chorego w łóżku, higiena jamy ustnej, wyjmowane uzębienie, płukanie oka, higiena uszu, mycie i czesanie włosów. Wykonanie iniekcje domięśniowych (ramiona, uda, pośladki). Założenie zgłębnika poprzez usta i nos, zakładanie sondy do żołądka oraz aspiracja treści żołądka.</w:t>
            </w:r>
          </w:p>
          <w:p w:rsidR="00257153" w:rsidRPr="00506D97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Pielęgnacja stomii i tracheostomii (płukanie, odsysanie) zakładanie zestawu do lewatywy i wykonanie. Założenie cewnika do narządów płciowych męskie i żeńskie.</w:t>
            </w:r>
          </w:p>
          <w:p w:rsidR="00257153" w:rsidRPr="00506D97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 xml:space="preserve">Zakładanie i wyjmowanie aparatu słuchowego. </w:t>
            </w:r>
          </w:p>
          <w:p w:rsidR="00257153" w:rsidRPr="00506D97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>Emitowanie min. 8 odgłosów pracy serca oraz min. 8 odgłosów pracy płuc z możliwością osłuchania stetoskopem.</w:t>
            </w:r>
          </w:p>
          <w:p w:rsidR="00257153" w:rsidRPr="00257153" w:rsidRDefault="00257153" w:rsidP="0025715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506D97">
              <w:rPr>
                <w:rFonts w:eastAsia="Times New Roman" w:cs="Times New Roman"/>
                <w:sz w:val="20"/>
                <w:szCs w:val="20"/>
              </w:rPr>
              <w:t xml:space="preserve">Urządzenie kompletne gotowe do pracy z minimum wymienionymi funkcjonalnościami bez dodatkowych </w:t>
            </w:r>
            <w:r w:rsidR="0022523E" w:rsidRPr="00506D97">
              <w:rPr>
                <w:rFonts w:eastAsia="Times New Roman" w:cs="Times New Roman"/>
                <w:sz w:val="20"/>
                <w:szCs w:val="20"/>
              </w:rPr>
              <w:t>zakupów ze strony zamawiającego.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53" w:rsidRPr="00257153" w:rsidRDefault="00257153" w:rsidP="002571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153" w:rsidRPr="00257153" w:rsidRDefault="00257153" w:rsidP="002571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322AF" w:rsidRDefault="000322AF" w:rsidP="000322AF">
      <w:pPr>
        <w:pStyle w:val="Akapitzlist"/>
        <w:numPr>
          <w:ilvl w:val="0"/>
          <w:numId w:val="13"/>
        </w:numPr>
        <w:jc w:val="both"/>
        <w:rPr>
          <w:rFonts w:eastAsia="Times New Roman" w:cs="Times New Roman"/>
          <w:b/>
        </w:rPr>
      </w:pPr>
      <w:r>
        <w:rPr>
          <w:b/>
        </w:rPr>
        <w:t>Sprzęt i części muszą być fabrycznie nowe, wolne od wad fizycznych i prawnych, posiadające odpowiednie certyfikaty, spełniające wszystkie obowiązujące normy prawne.</w:t>
      </w:r>
    </w:p>
    <w:p w:rsidR="000322AF" w:rsidRDefault="000322AF" w:rsidP="000322AF">
      <w:pPr>
        <w:pStyle w:val="Akapitzlist"/>
        <w:numPr>
          <w:ilvl w:val="0"/>
          <w:numId w:val="13"/>
        </w:numPr>
        <w:jc w:val="both"/>
        <w:rPr>
          <w:rFonts w:eastAsia="Times New Roman" w:cs="Times New Roman"/>
          <w:b/>
        </w:rPr>
      </w:pPr>
      <w:r>
        <w:rPr>
          <w:b/>
        </w:rPr>
        <w:t>Wykonawca zobowiązuje się do bezpłatnej instalacji urządzeń tego wymagających – w siedzibie Zamawiającego , w miejscu i terminie przez niego wskazanym.</w:t>
      </w:r>
    </w:p>
    <w:p w:rsidR="000322AF" w:rsidRDefault="000322AF" w:rsidP="000322AF">
      <w:pPr>
        <w:pStyle w:val="Akapitzlist"/>
        <w:numPr>
          <w:ilvl w:val="0"/>
          <w:numId w:val="13"/>
        </w:numPr>
        <w:jc w:val="both"/>
        <w:rPr>
          <w:rFonts w:eastAsia="Times New Roman" w:cs="Times New Roman"/>
          <w:b/>
        </w:rPr>
      </w:pPr>
      <w:r>
        <w:rPr>
          <w:b/>
        </w:rPr>
        <w:t xml:space="preserve">Wykonawca przeprowadzi bezpłatne </w:t>
      </w:r>
      <w:r w:rsidR="00DB047A">
        <w:rPr>
          <w:b/>
        </w:rPr>
        <w:t xml:space="preserve">2 – dniowe </w:t>
      </w:r>
      <w:r>
        <w:rPr>
          <w:b/>
        </w:rPr>
        <w:t>szkolenie w zakresie obsługi urządzeń we wspólnie uzgodnionym terminie,  dla wyznaczonych pracowników Zamawiającego.</w:t>
      </w:r>
    </w:p>
    <w:p w:rsidR="000322AF" w:rsidRDefault="000322AF" w:rsidP="000322AF">
      <w:pPr>
        <w:jc w:val="both"/>
        <w:rPr>
          <w:rFonts w:eastAsia="Times New Roman" w:cs="Times New Roman"/>
          <w:b/>
        </w:rPr>
      </w:pPr>
    </w:p>
    <w:p w:rsidR="000322AF" w:rsidRDefault="000322AF" w:rsidP="000322AF">
      <w:pPr>
        <w:spacing w:after="0"/>
        <w:jc w:val="both"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sz w:val="18"/>
          <w:szCs w:val="18"/>
        </w:rPr>
        <w:t>…………………………..……………..</w:t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  <w:t>………………………………………………………</w:t>
      </w:r>
    </w:p>
    <w:p w:rsidR="000322AF" w:rsidRDefault="000322AF" w:rsidP="000322AF">
      <w:pPr>
        <w:spacing w:after="0"/>
        <w:ind w:firstLine="708"/>
        <w:jc w:val="both"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sz w:val="18"/>
          <w:szCs w:val="18"/>
        </w:rPr>
        <w:t>data</w:t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  <w:t xml:space="preserve">          podpis Wykonawcy</w:t>
      </w:r>
    </w:p>
    <w:p w:rsidR="00257153" w:rsidRDefault="00257153" w:rsidP="00257153">
      <w:pPr>
        <w:tabs>
          <w:tab w:val="left" w:pos="300"/>
        </w:tabs>
        <w:rPr>
          <w:b/>
          <w:sz w:val="24"/>
          <w:szCs w:val="24"/>
        </w:rPr>
      </w:pPr>
    </w:p>
    <w:sectPr w:rsidR="00257153" w:rsidSect="002C2AD6">
      <w:headerReference w:type="default" r:id="rId8"/>
      <w:footerReference w:type="default" r:id="rId9"/>
      <w:pgSz w:w="11906" w:h="16838"/>
      <w:pgMar w:top="964" w:right="1418" w:bottom="1418" w:left="1418" w:header="709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AA5" w:rsidRDefault="00AF0AA5" w:rsidP="00B34305">
      <w:pPr>
        <w:spacing w:after="0" w:line="240" w:lineRule="auto"/>
      </w:pPr>
      <w:r>
        <w:separator/>
      </w:r>
    </w:p>
  </w:endnote>
  <w:endnote w:type="continuationSeparator" w:id="0">
    <w:p w:rsidR="00AF0AA5" w:rsidRDefault="00AF0AA5" w:rsidP="00B3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145" w:rsidRPr="00B84145" w:rsidRDefault="00B84145" w:rsidP="00B84145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i/>
        <w:sz w:val="16"/>
        <w:szCs w:val="16"/>
      </w:rPr>
    </w:pPr>
    <w:r w:rsidRPr="00B84145">
      <w:rPr>
        <w:rFonts w:ascii="Calibri" w:eastAsia="Times New Roman" w:hAnsi="Calibri" w:cs="Times New Roman"/>
        <w:i/>
        <w:sz w:val="16"/>
        <w:szCs w:val="16"/>
      </w:rPr>
      <w:t>Projekt pn.: „Program rozwojowy kierunku Pielęgniarstwo Wydziału Nauk o Zdrowiu i Kulturze Fizycznej Państwowej Wyższej Szkoły Zawodowej im. Witelona w Legnicy” współfinansowany ze środków Europejskiego Funduszu Społecznego w ramach Programu Operacyjnego Wiedza Edukacja Rozwój 2014-2020</w:t>
    </w:r>
  </w:p>
  <w:p w:rsidR="00B84145" w:rsidRDefault="00041B44" w:rsidP="00041B4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90005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AA5" w:rsidRDefault="00AF0AA5" w:rsidP="00B34305">
      <w:pPr>
        <w:spacing w:after="0" w:line="240" w:lineRule="auto"/>
      </w:pPr>
      <w:r>
        <w:separator/>
      </w:r>
    </w:p>
  </w:footnote>
  <w:footnote w:type="continuationSeparator" w:id="0">
    <w:p w:rsidR="00AF0AA5" w:rsidRDefault="00AF0AA5" w:rsidP="00B34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05" w:rsidRDefault="00B34305">
    <w:pPr>
      <w:pStyle w:val="Nagwek"/>
    </w:pPr>
    <w:r>
      <w:rPr>
        <w:noProof/>
      </w:rPr>
      <w:drawing>
        <wp:inline distT="0" distB="0" distL="0" distR="0" wp14:anchorId="00786962" wp14:editId="266F78CB">
          <wp:extent cx="5753100" cy="742950"/>
          <wp:effectExtent l="0" t="0" r="0" b="0"/>
          <wp:docPr id="2" name="Obraz 2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72C"/>
    <w:multiLevelType w:val="hybridMultilevel"/>
    <w:tmpl w:val="4B6021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836E7"/>
    <w:multiLevelType w:val="hybridMultilevel"/>
    <w:tmpl w:val="7D00C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C5CA4"/>
    <w:multiLevelType w:val="hybridMultilevel"/>
    <w:tmpl w:val="942C0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E0205"/>
    <w:multiLevelType w:val="hybridMultilevel"/>
    <w:tmpl w:val="63AC2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7D5C91"/>
    <w:multiLevelType w:val="hybridMultilevel"/>
    <w:tmpl w:val="40406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007A6D"/>
    <w:multiLevelType w:val="hybridMultilevel"/>
    <w:tmpl w:val="B1ACA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A40E9A"/>
    <w:multiLevelType w:val="hybridMultilevel"/>
    <w:tmpl w:val="8D743A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3D5695"/>
    <w:multiLevelType w:val="hybridMultilevel"/>
    <w:tmpl w:val="40406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45A6E"/>
    <w:multiLevelType w:val="hybridMultilevel"/>
    <w:tmpl w:val="CF22E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55949"/>
    <w:multiLevelType w:val="hybridMultilevel"/>
    <w:tmpl w:val="56686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9"/>
  </w:num>
  <w:num w:numId="9">
    <w:abstractNumId w:val="1"/>
  </w:num>
  <w:num w:numId="10">
    <w:abstractNumId w:val="6"/>
  </w:num>
  <w:num w:numId="11">
    <w:abstractNumId w:val="7"/>
  </w:num>
  <w:num w:numId="12">
    <w:abstractNumId w:val="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05"/>
    <w:rsid w:val="0000208B"/>
    <w:rsid w:val="00002D2D"/>
    <w:rsid w:val="00003B8C"/>
    <w:rsid w:val="00006AD6"/>
    <w:rsid w:val="00006DA0"/>
    <w:rsid w:val="0000722F"/>
    <w:rsid w:val="00007965"/>
    <w:rsid w:val="00007E4E"/>
    <w:rsid w:val="0001151A"/>
    <w:rsid w:val="00014D10"/>
    <w:rsid w:val="00016A54"/>
    <w:rsid w:val="00026E0A"/>
    <w:rsid w:val="00031E1C"/>
    <w:rsid w:val="000322AF"/>
    <w:rsid w:val="000329FD"/>
    <w:rsid w:val="00035E0E"/>
    <w:rsid w:val="000367B7"/>
    <w:rsid w:val="0003706D"/>
    <w:rsid w:val="000371BF"/>
    <w:rsid w:val="00041B44"/>
    <w:rsid w:val="000421EA"/>
    <w:rsid w:val="00047CEA"/>
    <w:rsid w:val="00052DD8"/>
    <w:rsid w:val="00054347"/>
    <w:rsid w:val="00056F09"/>
    <w:rsid w:val="000578E1"/>
    <w:rsid w:val="00060DCB"/>
    <w:rsid w:val="000611AD"/>
    <w:rsid w:val="00062929"/>
    <w:rsid w:val="0006463A"/>
    <w:rsid w:val="000655B2"/>
    <w:rsid w:val="00067275"/>
    <w:rsid w:val="00067C32"/>
    <w:rsid w:val="0007150C"/>
    <w:rsid w:val="0007330C"/>
    <w:rsid w:val="000741FA"/>
    <w:rsid w:val="000808F1"/>
    <w:rsid w:val="00080E92"/>
    <w:rsid w:val="000917F4"/>
    <w:rsid w:val="00094568"/>
    <w:rsid w:val="000A03FC"/>
    <w:rsid w:val="000A2679"/>
    <w:rsid w:val="000A31DA"/>
    <w:rsid w:val="000A5ACD"/>
    <w:rsid w:val="000A6AA7"/>
    <w:rsid w:val="000B0724"/>
    <w:rsid w:val="000B1824"/>
    <w:rsid w:val="000B520C"/>
    <w:rsid w:val="000B5D01"/>
    <w:rsid w:val="000B6B86"/>
    <w:rsid w:val="000B7619"/>
    <w:rsid w:val="000C4962"/>
    <w:rsid w:val="000C52C3"/>
    <w:rsid w:val="000C6A12"/>
    <w:rsid w:val="000C7987"/>
    <w:rsid w:val="000D2196"/>
    <w:rsid w:val="000D309F"/>
    <w:rsid w:val="000D4AF2"/>
    <w:rsid w:val="000D5F07"/>
    <w:rsid w:val="000E2990"/>
    <w:rsid w:val="000F0624"/>
    <w:rsid w:val="000F0BAB"/>
    <w:rsid w:val="000F0F75"/>
    <w:rsid w:val="000F37F8"/>
    <w:rsid w:val="00100A30"/>
    <w:rsid w:val="00100D57"/>
    <w:rsid w:val="00111B40"/>
    <w:rsid w:val="00111D34"/>
    <w:rsid w:val="001153A2"/>
    <w:rsid w:val="00116CFF"/>
    <w:rsid w:val="00120404"/>
    <w:rsid w:val="001216C1"/>
    <w:rsid w:val="001217DA"/>
    <w:rsid w:val="00122BC0"/>
    <w:rsid w:val="001264DA"/>
    <w:rsid w:val="0012670D"/>
    <w:rsid w:val="001320C8"/>
    <w:rsid w:val="001325A3"/>
    <w:rsid w:val="001329B7"/>
    <w:rsid w:val="001331F3"/>
    <w:rsid w:val="00140CA6"/>
    <w:rsid w:val="001435D8"/>
    <w:rsid w:val="001474D9"/>
    <w:rsid w:val="00150AB9"/>
    <w:rsid w:val="001568E3"/>
    <w:rsid w:val="001619AE"/>
    <w:rsid w:val="00163F45"/>
    <w:rsid w:val="00164367"/>
    <w:rsid w:val="00164B67"/>
    <w:rsid w:val="001727BC"/>
    <w:rsid w:val="00175B28"/>
    <w:rsid w:val="00182212"/>
    <w:rsid w:val="0018495E"/>
    <w:rsid w:val="0018630C"/>
    <w:rsid w:val="00190199"/>
    <w:rsid w:val="00196E6B"/>
    <w:rsid w:val="00197E25"/>
    <w:rsid w:val="001A1ED3"/>
    <w:rsid w:val="001A26D7"/>
    <w:rsid w:val="001A3AD8"/>
    <w:rsid w:val="001A4D45"/>
    <w:rsid w:val="001B0457"/>
    <w:rsid w:val="001B0E83"/>
    <w:rsid w:val="001B2ABC"/>
    <w:rsid w:val="001B6656"/>
    <w:rsid w:val="001B7F91"/>
    <w:rsid w:val="001C33B5"/>
    <w:rsid w:val="001D05D9"/>
    <w:rsid w:val="001D18BA"/>
    <w:rsid w:val="001D561D"/>
    <w:rsid w:val="001D60DE"/>
    <w:rsid w:val="001D6F10"/>
    <w:rsid w:val="001E1A9E"/>
    <w:rsid w:val="001E4932"/>
    <w:rsid w:val="001E528A"/>
    <w:rsid w:val="001E6B1A"/>
    <w:rsid w:val="001E7D8E"/>
    <w:rsid w:val="001F1B04"/>
    <w:rsid w:val="001F4FD4"/>
    <w:rsid w:val="001F7D0E"/>
    <w:rsid w:val="00201B33"/>
    <w:rsid w:val="00202B69"/>
    <w:rsid w:val="0020340B"/>
    <w:rsid w:val="00203B23"/>
    <w:rsid w:val="0020606E"/>
    <w:rsid w:val="00206399"/>
    <w:rsid w:val="00206AF8"/>
    <w:rsid w:val="00216051"/>
    <w:rsid w:val="00217CE8"/>
    <w:rsid w:val="002215BF"/>
    <w:rsid w:val="00222E56"/>
    <w:rsid w:val="0022517A"/>
    <w:rsid w:val="0022523E"/>
    <w:rsid w:val="002309AC"/>
    <w:rsid w:val="00230FCF"/>
    <w:rsid w:val="0023503D"/>
    <w:rsid w:val="00235DC0"/>
    <w:rsid w:val="002444A4"/>
    <w:rsid w:val="002455F8"/>
    <w:rsid w:val="00247436"/>
    <w:rsid w:val="00247D28"/>
    <w:rsid w:val="00255B28"/>
    <w:rsid w:val="0025652B"/>
    <w:rsid w:val="00256742"/>
    <w:rsid w:val="00256DD4"/>
    <w:rsid w:val="00257153"/>
    <w:rsid w:val="00264C0A"/>
    <w:rsid w:val="00265137"/>
    <w:rsid w:val="002651AA"/>
    <w:rsid w:val="00266641"/>
    <w:rsid w:val="002708DA"/>
    <w:rsid w:val="00284DA0"/>
    <w:rsid w:val="0028578B"/>
    <w:rsid w:val="00286EF2"/>
    <w:rsid w:val="00290C86"/>
    <w:rsid w:val="002920EA"/>
    <w:rsid w:val="00295861"/>
    <w:rsid w:val="00295D96"/>
    <w:rsid w:val="00296E18"/>
    <w:rsid w:val="002974D6"/>
    <w:rsid w:val="002A0930"/>
    <w:rsid w:val="002A2BA3"/>
    <w:rsid w:val="002A4752"/>
    <w:rsid w:val="002A5F03"/>
    <w:rsid w:val="002A69BF"/>
    <w:rsid w:val="002A6A89"/>
    <w:rsid w:val="002A7574"/>
    <w:rsid w:val="002B40BC"/>
    <w:rsid w:val="002B58CB"/>
    <w:rsid w:val="002B5909"/>
    <w:rsid w:val="002B5DC1"/>
    <w:rsid w:val="002B6F54"/>
    <w:rsid w:val="002B7A09"/>
    <w:rsid w:val="002C1D85"/>
    <w:rsid w:val="002C2AD6"/>
    <w:rsid w:val="002C7D10"/>
    <w:rsid w:val="002D2B63"/>
    <w:rsid w:val="002D4463"/>
    <w:rsid w:val="002D6CCF"/>
    <w:rsid w:val="002E04D3"/>
    <w:rsid w:val="002E4447"/>
    <w:rsid w:val="002E78FC"/>
    <w:rsid w:val="002F0FEA"/>
    <w:rsid w:val="002F29DA"/>
    <w:rsid w:val="00301192"/>
    <w:rsid w:val="00301319"/>
    <w:rsid w:val="00304C58"/>
    <w:rsid w:val="00310F46"/>
    <w:rsid w:val="00311CE7"/>
    <w:rsid w:val="003134CD"/>
    <w:rsid w:val="00313AC4"/>
    <w:rsid w:val="0031460C"/>
    <w:rsid w:val="00321076"/>
    <w:rsid w:val="003268BA"/>
    <w:rsid w:val="00326A66"/>
    <w:rsid w:val="00326FB4"/>
    <w:rsid w:val="00331E92"/>
    <w:rsid w:val="00334261"/>
    <w:rsid w:val="0033719E"/>
    <w:rsid w:val="00342018"/>
    <w:rsid w:val="0034377D"/>
    <w:rsid w:val="00352CCF"/>
    <w:rsid w:val="003532B1"/>
    <w:rsid w:val="003537B2"/>
    <w:rsid w:val="0035652F"/>
    <w:rsid w:val="003576A5"/>
    <w:rsid w:val="003600EE"/>
    <w:rsid w:val="0036130D"/>
    <w:rsid w:val="00361E39"/>
    <w:rsid w:val="0037587C"/>
    <w:rsid w:val="0038097D"/>
    <w:rsid w:val="0038712F"/>
    <w:rsid w:val="00390D39"/>
    <w:rsid w:val="00395B03"/>
    <w:rsid w:val="00395CFA"/>
    <w:rsid w:val="00396059"/>
    <w:rsid w:val="003A0B30"/>
    <w:rsid w:val="003A2D58"/>
    <w:rsid w:val="003A72CE"/>
    <w:rsid w:val="003B1F41"/>
    <w:rsid w:val="003B579B"/>
    <w:rsid w:val="003C0987"/>
    <w:rsid w:val="003C29F2"/>
    <w:rsid w:val="003C30CE"/>
    <w:rsid w:val="003C30E9"/>
    <w:rsid w:val="003C72EF"/>
    <w:rsid w:val="003D0885"/>
    <w:rsid w:val="003D2AEA"/>
    <w:rsid w:val="003D3628"/>
    <w:rsid w:val="003D4208"/>
    <w:rsid w:val="003D4907"/>
    <w:rsid w:val="003D677E"/>
    <w:rsid w:val="003E7CF9"/>
    <w:rsid w:val="003F1A5C"/>
    <w:rsid w:val="003F4829"/>
    <w:rsid w:val="003F52DD"/>
    <w:rsid w:val="0040039E"/>
    <w:rsid w:val="00405858"/>
    <w:rsid w:val="004061CB"/>
    <w:rsid w:val="0040640F"/>
    <w:rsid w:val="004065F7"/>
    <w:rsid w:val="00412B9E"/>
    <w:rsid w:val="00416A3D"/>
    <w:rsid w:val="00425290"/>
    <w:rsid w:val="00425A51"/>
    <w:rsid w:val="00426CC0"/>
    <w:rsid w:val="00427748"/>
    <w:rsid w:val="00433362"/>
    <w:rsid w:val="00435186"/>
    <w:rsid w:val="00435677"/>
    <w:rsid w:val="00436387"/>
    <w:rsid w:val="004376E9"/>
    <w:rsid w:val="0044232C"/>
    <w:rsid w:val="00446A64"/>
    <w:rsid w:val="004471DC"/>
    <w:rsid w:val="0044736C"/>
    <w:rsid w:val="00447B14"/>
    <w:rsid w:val="004503DC"/>
    <w:rsid w:val="00450786"/>
    <w:rsid w:val="00454004"/>
    <w:rsid w:val="004636BC"/>
    <w:rsid w:val="004641AC"/>
    <w:rsid w:val="00473A1C"/>
    <w:rsid w:val="00474818"/>
    <w:rsid w:val="004748AC"/>
    <w:rsid w:val="0048000F"/>
    <w:rsid w:val="00480394"/>
    <w:rsid w:val="00490005"/>
    <w:rsid w:val="00494AAE"/>
    <w:rsid w:val="00497CDC"/>
    <w:rsid w:val="004A10E3"/>
    <w:rsid w:val="004A15DA"/>
    <w:rsid w:val="004A37AE"/>
    <w:rsid w:val="004A6E6C"/>
    <w:rsid w:val="004B00B4"/>
    <w:rsid w:val="004B4362"/>
    <w:rsid w:val="004B46DF"/>
    <w:rsid w:val="004B55E5"/>
    <w:rsid w:val="004B59C6"/>
    <w:rsid w:val="004B706E"/>
    <w:rsid w:val="004B7780"/>
    <w:rsid w:val="004C0D49"/>
    <w:rsid w:val="004C240E"/>
    <w:rsid w:val="004C3C4C"/>
    <w:rsid w:val="004C537A"/>
    <w:rsid w:val="004C5BA6"/>
    <w:rsid w:val="004D0074"/>
    <w:rsid w:val="004D09E8"/>
    <w:rsid w:val="004D2279"/>
    <w:rsid w:val="004D2BE5"/>
    <w:rsid w:val="004D2FD3"/>
    <w:rsid w:val="004D5086"/>
    <w:rsid w:val="004D72F8"/>
    <w:rsid w:val="004D7DC0"/>
    <w:rsid w:val="004E4BFB"/>
    <w:rsid w:val="004E5B65"/>
    <w:rsid w:val="004F75D3"/>
    <w:rsid w:val="004F7A25"/>
    <w:rsid w:val="004F7C4C"/>
    <w:rsid w:val="005008D9"/>
    <w:rsid w:val="005035A0"/>
    <w:rsid w:val="00503EE0"/>
    <w:rsid w:val="00504E31"/>
    <w:rsid w:val="0050604D"/>
    <w:rsid w:val="00506D97"/>
    <w:rsid w:val="00516CF1"/>
    <w:rsid w:val="00516FB2"/>
    <w:rsid w:val="00520E5D"/>
    <w:rsid w:val="00520F02"/>
    <w:rsid w:val="005210E3"/>
    <w:rsid w:val="0052127E"/>
    <w:rsid w:val="0052374B"/>
    <w:rsid w:val="0052785E"/>
    <w:rsid w:val="00531080"/>
    <w:rsid w:val="00537406"/>
    <w:rsid w:val="005418BC"/>
    <w:rsid w:val="00544B27"/>
    <w:rsid w:val="005474A4"/>
    <w:rsid w:val="00551304"/>
    <w:rsid w:val="005543E7"/>
    <w:rsid w:val="00557844"/>
    <w:rsid w:val="00560426"/>
    <w:rsid w:val="00560511"/>
    <w:rsid w:val="00560727"/>
    <w:rsid w:val="00566AAF"/>
    <w:rsid w:val="00570583"/>
    <w:rsid w:val="00572987"/>
    <w:rsid w:val="00573124"/>
    <w:rsid w:val="00573C26"/>
    <w:rsid w:val="00577293"/>
    <w:rsid w:val="00577666"/>
    <w:rsid w:val="005777D2"/>
    <w:rsid w:val="00581FD7"/>
    <w:rsid w:val="0058509F"/>
    <w:rsid w:val="0058737E"/>
    <w:rsid w:val="00590B6C"/>
    <w:rsid w:val="005948A4"/>
    <w:rsid w:val="00597A82"/>
    <w:rsid w:val="005A1DD4"/>
    <w:rsid w:val="005A68CC"/>
    <w:rsid w:val="005A6A5D"/>
    <w:rsid w:val="005B536E"/>
    <w:rsid w:val="005C09D9"/>
    <w:rsid w:val="005C30A9"/>
    <w:rsid w:val="005C4EF2"/>
    <w:rsid w:val="005C625E"/>
    <w:rsid w:val="005C787E"/>
    <w:rsid w:val="005D214F"/>
    <w:rsid w:val="005D360D"/>
    <w:rsid w:val="005D58E6"/>
    <w:rsid w:val="005D7517"/>
    <w:rsid w:val="005E6CE5"/>
    <w:rsid w:val="005E7462"/>
    <w:rsid w:val="005F022F"/>
    <w:rsid w:val="005F171D"/>
    <w:rsid w:val="005F214A"/>
    <w:rsid w:val="005F2E62"/>
    <w:rsid w:val="005F3D9E"/>
    <w:rsid w:val="005F5580"/>
    <w:rsid w:val="005F739F"/>
    <w:rsid w:val="00600BA5"/>
    <w:rsid w:val="00601600"/>
    <w:rsid w:val="00601E48"/>
    <w:rsid w:val="006059AF"/>
    <w:rsid w:val="006062AC"/>
    <w:rsid w:val="00606D18"/>
    <w:rsid w:val="00610E9A"/>
    <w:rsid w:val="006128A5"/>
    <w:rsid w:val="00614033"/>
    <w:rsid w:val="00621B6C"/>
    <w:rsid w:val="006256F2"/>
    <w:rsid w:val="00626565"/>
    <w:rsid w:val="00627917"/>
    <w:rsid w:val="00630E8A"/>
    <w:rsid w:val="00632179"/>
    <w:rsid w:val="0063379C"/>
    <w:rsid w:val="00637042"/>
    <w:rsid w:val="00644FA2"/>
    <w:rsid w:val="00645CEA"/>
    <w:rsid w:val="00645F6D"/>
    <w:rsid w:val="006467EC"/>
    <w:rsid w:val="00646CF6"/>
    <w:rsid w:val="00650352"/>
    <w:rsid w:val="006515D8"/>
    <w:rsid w:val="00652764"/>
    <w:rsid w:val="00652A9D"/>
    <w:rsid w:val="00653CD6"/>
    <w:rsid w:val="00654C05"/>
    <w:rsid w:val="006568F1"/>
    <w:rsid w:val="00660BA2"/>
    <w:rsid w:val="00662008"/>
    <w:rsid w:val="00667359"/>
    <w:rsid w:val="00670852"/>
    <w:rsid w:val="006720DA"/>
    <w:rsid w:val="00675773"/>
    <w:rsid w:val="00675DEE"/>
    <w:rsid w:val="0068135F"/>
    <w:rsid w:val="00683EDF"/>
    <w:rsid w:val="00684DBD"/>
    <w:rsid w:val="006904AA"/>
    <w:rsid w:val="00690F50"/>
    <w:rsid w:val="00692B88"/>
    <w:rsid w:val="0069451C"/>
    <w:rsid w:val="00695AD2"/>
    <w:rsid w:val="006A0F84"/>
    <w:rsid w:val="006A1091"/>
    <w:rsid w:val="006A225A"/>
    <w:rsid w:val="006A3A70"/>
    <w:rsid w:val="006B1BCC"/>
    <w:rsid w:val="006C10F1"/>
    <w:rsid w:val="006C7487"/>
    <w:rsid w:val="006D008E"/>
    <w:rsid w:val="006D3383"/>
    <w:rsid w:val="006D3CE3"/>
    <w:rsid w:val="006D5D53"/>
    <w:rsid w:val="006D7984"/>
    <w:rsid w:val="006D7BC2"/>
    <w:rsid w:val="006E04F8"/>
    <w:rsid w:val="006E4F01"/>
    <w:rsid w:val="006E653C"/>
    <w:rsid w:val="006E6960"/>
    <w:rsid w:val="006E7118"/>
    <w:rsid w:val="006F1C4D"/>
    <w:rsid w:val="006F7E24"/>
    <w:rsid w:val="007005EF"/>
    <w:rsid w:val="0070153B"/>
    <w:rsid w:val="00710262"/>
    <w:rsid w:val="007128EF"/>
    <w:rsid w:val="00713C54"/>
    <w:rsid w:val="00714C4D"/>
    <w:rsid w:val="00716B80"/>
    <w:rsid w:val="00720790"/>
    <w:rsid w:val="0072081C"/>
    <w:rsid w:val="00721368"/>
    <w:rsid w:val="007239DD"/>
    <w:rsid w:val="00724370"/>
    <w:rsid w:val="00725ED8"/>
    <w:rsid w:val="007278C0"/>
    <w:rsid w:val="00731D3C"/>
    <w:rsid w:val="0073578E"/>
    <w:rsid w:val="0073581E"/>
    <w:rsid w:val="00735ECE"/>
    <w:rsid w:val="00736734"/>
    <w:rsid w:val="007367E3"/>
    <w:rsid w:val="007372F2"/>
    <w:rsid w:val="007377E9"/>
    <w:rsid w:val="0075110A"/>
    <w:rsid w:val="00751D66"/>
    <w:rsid w:val="007526F7"/>
    <w:rsid w:val="00754779"/>
    <w:rsid w:val="00755417"/>
    <w:rsid w:val="00756176"/>
    <w:rsid w:val="0076058E"/>
    <w:rsid w:val="00760BDE"/>
    <w:rsid w:val="00762E8B"/>
    <w:rsid w:val="007636AE"/>
    <w:rsid w:val="00764229"/>
    <w:rsid w:val="00771B73"/>
    <w:rsid w:val="00777444"/>
    <w:rsid w:val="00782364"/>
    <w:rsid w:val="00782B31"/>
    <w:rsid w:val="00782D11"/>
    <w:rsid w:val="0078419D"/>
    <w:rsid w:val="007842B2"/>
    <w:rsid w:val="0078555D"/>
    <w:rsid w:val="00791761"/>
    <w:rsid w:val="00791F30"/>
    <w:rsid w:val="00794BBF"/>
    <w:rsid w:val="007A65B6"/>
    <w:rsid w:val="007A72E7"/>
    <w:rsid w:val="007B05FE"/>
    <w:rsid w:val="007B0CBF"/>
    <w:rsid w:val="007B0F12"/>
    <w:rsid w:val="007B11AD"/>
    <w:rsid w:val="007B4C42"/>
    <w:rsid w:val="007B5826"/>
    <w:rsid w:val="007C1A63"/>
    <w:rsid w:val="007C5244"/>
    <w:rsid w:val="007C666C"/>
    <w:rsid w:val="007D0EBC"/>
    <w:rsid w:val="007D2DDE"/>
    <w:rsid w:val="007D5BAA"/>
    <w:rsid w:val="007D7C5A"/>
    <w:rsid w:val="007E13ED"/>
    <w:rsid w:val="007E6F2A"/>
    <w:rsid w:val="007F0398"/>
    <w:rsid w:val="007F353B"/>
    <w:rsid w:val="007F3C56"/>
    <w:rsid w:val="007F43BA"/>
    <w:rsid w:val="007F4A4F"/>
    <w:rsid w:val="008002C3"/>
    <w:rsid w:val="00800954"/>
    <w:rsid w:val="00801517"/>
    <w:rsid w:val="008051C6"/>
    <w:rsid w:val="00817102"/>
    <w:rsid w:val="0082122E"/>
    <w:rsid w:val="008215AF"/>
    <w:rsid w:val="00823DDE"/>
    <w:rsid w:val="00827C23"/>
    <w:rsid w:val="00830190"/>
    <w:rsid w:val="008301C4"/>
    <w:rsid w:val="0083203C"/>
    <w:rsid w:val="0083211D"/>
    <w:rsid w:val="008339EC"/>
    <w:rsid w:val="008348A8"/>
    <w:rsid w:val="008546D1"/>
    <w:rsid w:val="0085786D"/>
    <w:rsid w:val="00860195"/>
    <w:rsid w:val="00875695"/>
    <w:rsid w:val="008810FA"/>
    <w:rsid w:val="00881B83"/>
    <w:rsid w:val="00881D22"/>
    <w:rsid w:val="00884BE2"/>
    <w:rsid w:val="00886049"/>
    <w:rsid w:val="00893E71"/>
    <w:rsid w:val="00894847"/>
    <w:rsid w:val="008A349D"/>
    <w:rsid w:val="008A39EF"/>
    <w:rsid w:val="008A5664"/>
    <w:rsid w:val="008A63C6"/>
    <w:rsid w:val="008B2D5E"/>
    <w:rsid w:val="008B301D"/>
    <w:rsid w:val="008B5930"/>
    <w:rsid w:val="008C014D"/>
    <w:rsid w:val="008C378E"/>
    <w:rsid w:val="008C3FEB"/>
    <w:rsid w:val="008D0053"/>
    <w:rsid w:val="008D166C"/>
    <w:rsid w:val="008D318D"/>
    <w:rsid w:val="008E0374"/>
    <w:rsid w:val="008E1266"/>
    <w:rsid w:val="008E3071"/>
    <w:rsid w:val="008E415D"/>
    <w:rsid w:val="008E4ECC"/>
    <w:rsid w:val="008E651F"/>
    <w:rsid w:val="008E7887"/>
    <w:rsid w:val="008F2251"/>
    <w:rsid w:val="008F232D"/>
    <w:rsid w:val="008F4FB6"/>
    <w:rsid w:val="008F5396"/>
    <w:rsid w:val="008F6EB4"/>
    <w:rsid w:val="008F7D50"/>
    <w:rsid w:val="00904F62"/>
    <w:rsid w:val="00910E27"/>
    <w:rsid w:val="0091177F"/>
    <w:rsid w:val="00912B17"/>
    <w:rsid w:val="009173A7"/>
    <w:rsid w:val="00917653"/>
    <w:rsid w:val="00927E98"/>
    <w:rsid w:val="00930CCF"/>
    <w:rsid w:val="00931979"/>
    <w:rsid w:val="009327C3"/>
    <w:rsid w:val="00943177"/>
    <w:rsid w:val="009439BE"/>
    <w:rsid w:val="00945365"/>
    <w:rsid w:val="009463CD"/>
    <w:rsid w:val="00947169"/>
    <w:rsid w:val="00951A27"/>
    <w:rsid w:val="00952BE4"/>
    <w:rsid w:val="00952F11"/>
    <w:rsid w:val="00953A3B"/>
    <w:rsid w:val="00956232"/>
    <w:rsid w:val="009629A7"/>
    <w:rsid w:val="00966465"/>
    <w:rsid w:val="0096699E"/>
    <w:rsid w:val="00966D08"/>
    <w:rsid w:val="009671BC"/>
    <w:rsid w:val="00970526"/>
    <w:rsid w:val="00972A12"/>
    <w:rsid w:val="00974EC2"/>
    <w:rsid w:val="00981D5B"/>
    <w:rsid w:val="00983AD1"/>
    <w:rsid w:val="00983E2E"/>
    <w:rsid w:val="00986150"/>
    <w:rsid w:val="009874AB"/>
    <w:rsid w:val="009912F4"/>
    <w:rsid w:val="00991B6E"/>
    <w:rsid w:val="00993254"/>
    <w:rsid w:val="00993544"/>
    <w:rsid w:val="00994A32"/>
    <w:rsid w:val="009974A6"/>
    <w:rsid w:val="009A25A7"/>
    <w:rsid w:val="009A5461"/>
    <w:rsid w:val="009A67DB"/>
    <w:rsid w:val="009B181F"/>
    <w:rsid w:val="009B19F8"/>
    <w:rsid w:val="009C0AF4"/>
    <w:rsid w:val="009C222E"/>
    <w:rsid w:val="009D2FB6"/>
    <w:rsid w:val="009D45D4"/>
    <w:rsid w:val="009D75C9"/>
    <w:rsid w:val="009D79E8"/>
    <w:rsid w:val="009E0FE5"/>
    <w:rsid w:val="009E3CAE"/>
    <w:rsid w:val="009E46C7"/>
    <w:rsid w:val="009F0BAB"/>
    <w:rsid w:val="009F1F1D"/>
    <w:rsid w:val="009F5935"/>
    <w:rsid w:val="00A01299"/>
    <w:rsid w:val="00A012F0"/>
    <w:rsid w:val="00A12C3B"/>
    <w:rsid w:val="00A147E9"/>
    <w:rsid w:val="00A15E18"/>
    <w:rsid w:val="00A30639"/>
    <w:rsid w:val="00A34D3C"/>
    <w:rsid w:val="00A3713A"/>
    <w:rsid w:val="00A41812"/>
    <w:rsid w:val="00A43AC7"/>
    <w:rsid w:val="00A44A0C"/>
    <w:rsid w:val="00A45615"/>
    <w:rsid w:val="00A5088D"/>
    <w:rsid w:val="00A50DA5"/>
    <w:rsid w:val="00A53039"/>
    <w:rsid w:val="00A616CF"/>
    <w:rsid w:val="00A61A35"/>
    <w:rsid w:val="00A62774"/>
    <w:rsid w:val="00A65647"/>
    <w:rsid w:val="00A65D31"/>
    <w:rsid w:val="00A70740"/>
    <w:rsid w:val="00A727F6"/>
    <w:rsid w:val="00A72A1F"/>
    <w:rsid w:val="00A753C3"/>
    <w:rsid w:val="00A759C7"/>
    <w:rsid w:val="00A7623D"/>
    <w:rsid w:val="00A85AC0"/>
    <w:rsid w:val="00A97681"/>
    <w:rsid w:val="00AA101D"/>
    <w:rsid w:val="00AA1DE4"/>
    <w:rsid w:val="00AA3063"/>
    <w:rsid w:val="00AA64F4"/>
    <w:rsid w:val="00AA6E41"/>
    <w:rsid w:val="00AA7144"/>
    <w:rsid w:val="00AA738B"/>
    <w:rsid w:val="00AB023A"/>
    <w:rsid w:val="00AB0373"/>
    <w:rsid w:val="00AB34B7"/>
    <w:rsid w:val="00AB4497"/>
    <w:rsid w:val="00AB6676"/>
    <w:rsid w:val="00AB7AB5"/>
    <w:rsid w:val="00AC2E70"/>
    <w:rsid w:val="00AC3268"/>
    <w:rsid w:val="00AC6BE9"/>
    <w:rsid w:val="00AD034D"/>
    <w:rsid w:val="00AD1892"/>
    <w:rsid w:val="00AD32BB"/>
    <w:rsid w:val="00AD3719"/>
    <w:rsid w:val="00AD5F4A"/>
    <w:rsid w:val="00AE0DB5"/>
    <w:rsid w:val="00AE3581"/>
    <w:rsid w:val="00AE465E"/>
    <w:rsid w:val="00AE4C73"/>
    <w:rsid w:val="00AE641C"/>
    <w:rsid w:val="00AF0AA5"/>
    <w:rsid w:val="00AF0C1F"/>
    <w:rsid w:val="00AF5B44"/>
    <w:rsid w:val="00AF7863"/>
    <w:rsid w:val="00AF7F0A"/>
    <w:rsid w:val="00B1257F"/>
    <w:rsid w:val="00B16D08"/>
    <w:rsid w:val="00B20158"/>
    <w:rsid w:val="00B20D1C"/>
    <w:rsid w:val="00B21FA1"/>
    <w:rsid w:val="00B24CA4"/>
    <w:rsid w:val="00B34305"/>
    <w:rsid w:val="00B348CD"/>
    <w:rsid w:val="00B37EB6"/>
    <w:rsid w:val="00B4552B"/>
    <w:rsid w:val="00B51329"/>
    <w:rsid w:val="00B54636"/>
    <w:rsid w:val="00B57565"/>
    <w:rsid w:val="00B63952"/>
    <w:rsid w:val="00B71009"/>
    <w:rsid w:val="00B71630"/>
    <w:rsid w:val="00B80959"/>
    <w:rsid w:val="00B817C9"/>
    <w:rsid w:val="00B84145"/>
    <w:rsid w:val="00B846B2"/>
    <w:rsid w:val="00B87F20"/>
    <w:rsid w:val="00B957CB"/>
    <w:rsid w:val="00B96FD1"/>
    <w:rsid w:val="00BA5B8C"/>
    <w:rsid w:val="00BC652E"/>
    <w:rsid w:val="00BC7A99"/>
    <w:rsid w:val="00BD00EF"/>
    <w:rsid w:val="00BD2B33"/>
    <w:rsid w:val="00BD42DD"/>
    <w:rsid w:val="00BD59A9"/>
    <w:rsid w:val="00BE2052"/>
    <w:rsid w:val="00BE4FA2"/>
    <w:rsid w:val="00BE698E"/>
    <w:rsid w:val="00BE6B0B"/>
    <w:rsid w:val="00BE6ED3"/>
    <w:rsid w:val="00BE761C"/>
    <w:rsid w:val="00BF1711"/>
    <w:rsid w:val="00BF27D0"/>
    <w:rsid w:val="00BF64DA"/>
    <w:rsid w:val="00BF7A69"/>
    <w:rsid w:val="00C05F97"/>
    <w:rsid w:val="00C13FE4"/>
    <w:rsid w:val="00C14786"/>
    <w:rsid w:val="00C14CA9"/>
    <w:rsid w:val="00C159D8"/>
    <w:rsid w:val="00C1601B"/>
    <w:rsid w:val="00C175A2"/>
    <w:rsid w:val="00C247EF"/>
    <w:rsid w:val="00C25DB2"/>
    <w:rsid w:val="00C2616D"/>
    <w:rsid w:val="00C30503"/>
    <w:rsid w:val="00C3157A"/>
    <w:rsid w:val="00C328FC"/>
    <w:rsid w:val="00C3364B"/>
    <w:rsid w:val="00C37759"/>
    <w:rsid w:val="00C37A5E"/>
    <w:rsid w:val="00C41ADD"/>
    <w:rsid w:val="00C427C7"/>
    <w:rsid w:val="00C44C21"/>
    <w:rsid w:val="00C47FDB"/>
    <w:rsid w:val="00C52FE5"/>
    <w:rsid w:val="00C621DB"/>
    <w:rsid w:val="00C63D1C"/>
    <w:rsid w:val="00C64ACC"/>
    <w:rsid w:val="00C65AB2"/>
    <w:rsid w:val="00C810FB"/>
    <w:rsid w:val="00C824B7"/>
    <w:rsid w:val="00C92768"/>
    <w:rsid w:val="00C93EEC"/>
    <w:rsid w:val="00C94750"/>
    <w:rsid w:val="00C94B25"/>
    <w:rsid w:val="00C956DD"/>
    <w:rsid w:val="00C97404"/>
    <w:rsid w:val="00CA7A1F"/>
    <w:rsid w:val="00CC0180"/>
    <w:rsid w:val="00CC0969"/>
    <w:rsid w:val="00CC4D1B"/>
    <w:rsid w:val="00CC553E"/>
    <w:rsid w:val="00CC6D09"/>
    <w:rsid w:val="00CD1D61"/>
    <w:rsid w:val="00CD2230"/>
    <w:rsid w:val="00CD6E48"/>
    <w:rsid w:val="00CD6FB8"/>
    <w:rsid w:val="00CE1556"/>
    <w:rsid w:val="00CE1D6B"/>
    <w:rsid w:val="00CE4FDC"/>
    <w:rsid w:val="00CE5E4E"/>
    <w:rsid w:val="00CF112C"/>
    <w:rsid w:val="00CF2949"/>
    <w:rsid w:val="00CF35E0"/>
    <w:rsid w:val="00D00FEB"/>
    <w:rsid w:val="00D045DF"/>
    <w:rsid w:val="00D04C72"/>
    <w:rsid w:val="00D12E56"/>
    <w:rsid w:val="00D1508F"/>
    <w:rsid w:val="00D204A4"/>
    <w:rsid w:val="00D24BA8"/>
    <w:rsid w:val="00D332A0"/>
    <w:rsid w:val="00D404DA"/>
    <w:rsid w:val="00D46D50"/>
    <w:rsid w:val="00D519C1"/>
    <w:rsid w:val="00D560D2"/>
    <w:rsid w:val="00D56FE9"/>
    <w:rsid w:val="00D57F66"/>
    <w:rsid w:val="00D66343"/>
    <w:rsid w:val="00D7382E"/>
    <w:rsid w:val="00D7500E"/>
    <w:rsid w:val="00D77F2D"/>
    <w:rsid w:val="00D8183D"/>
    <w:rsid w:val="00D82F31"/>
    <w:rsid w:val="00D87A2F"/>
    <w:rsid w:val="00D90024"/>
    <w:rsid w:val="00D931BA"/>
    <w:rsid w:val="00D947E1"/>
    <w:rsid w:val="00D96A47"/>
    <w:rsid w:val="00D971A8"/>
    <w:rsid w:val="00D97CEF"/>
    <w:rsid w:val="00DA1407"/>
    <w:rsid w:val="00DA1E96"/>
    <w:rsid w:val="00DA2823"/>
    <w:rsid w:val="00DA5361"/>
    <w:rsid w:val="00DA5669"/>
    <w:rsid w:val="00DB047A"/>
    <w:rsid w:val="00DB30FB"/>
    <w:rsid w:val="00DB72C6"/>
    <w:rsid w:val="00DC1C36"/>
    <w:rsid w:val="00DC39A2"/>
    <w:rsid w:val="00DC407C"/>
    <w:rsid w:val="00DC4C7C"/>
    <w:rsid w:val="00DC4F2C"/>
    <w:rsid w:val="00DC51E3"/>
    <w:rsid w:val="00DC5735"/>
    <w:rsid w:val="00DC690F"/>
    <w:rsid w:val="00DC6F87"/>
    <w:rsid w:val="00DD1255"/>
    <w:rsid w:val="00DD3934"/>
    <w:rsid w:val="00DD3AD9"/>
    <w:rsid w:val="00DD45BE"/>
    <w:rsid w:val="00DD659A"/>
    <w:rsid w:val="00DE03BF"/>
    <w:rsid w:val="00DE31D4"/>
    <w:rsid w:val="00DE4184"/>
    <w:rsid w:val="00DE4834"/>
    <w:rsid w:val="00DE703B"/>
    <w:rsid w:val="00DF27B4"/>
    <w:rsid w:val="00DF39D7"/>
    <w:rsid w:val="00DF7533"/>
    <w:rsid w:val="00E01890"/>
    <w:rsid w:val="00E10A6C"/>
    <w:rsid w:val="00E11D2E"/>
    <w:rsid w:val="00E1234A"/>
    <w:rsid w:val="00E13E05"/>
    <w:rsid w:val="00E16FE3"/>
    <w:rsid w:val="00E21AD3"/>
    <w:rsid w:val="00E240C7"/>
    <w:rsid w:val="00E240F0"/>
    <w:rsid w:val="00E24841"/>
    <w:rsid w:val="00E3054A"/>
    <w:rsid w:val="00E32704"/>
    <w:rsid w:val="00E32C2F"/>
    <w:rsid w:val="00E35232"/>
    <w:rsid w:val="00E354C2"/>
    <w:rsid w:val="00E40548"/>
    <w:rsid w:val="00E40BD7"/>
    <w:rsid w:val="00E416E0"/>
    <w:rsid w:val="00E42A4D"/>
    <w:rsid w:val="00E46B7C"/>
    <w:rsid w:val="00E517F8"/>
    <w:rsid w:val="00E53E12"/>
    <w:rsid w:val="00E557D1"/>
    <w:rsid w:val="00E55F4F"/>
    <w:rsid w:val="00E60321"/>
    <w:rsid w:val="00E626B7"/>
    <w:rsid w:val="00E66B3C"/>
    <w:rsid w:val="00E717CF"/>
    <w:rsid w:val="00E72AF1"/>
    <w:rsid w:val="00E733BA"/>
    <w:rsid w:val="00E7396D"/>
    <w:rsid w:val="00E7620C"/>
    <w:rsid w:val="00E80B5B"/>
    <w:rsid w:val="00E82B87"/>
    <w:rsid w:val="00E856E2"/>
    <w:rsid w:val="00E87D53"/>
    <w:rsid w:val="00E9134B"/>
    <w:rsid w:val="00E917C9"/>
    <w:rsid w:val="00E93094"/>
    <w:rsid w:val="00E94E7D"/>
    <w:rsid w:val="00E95639"/>
    <w:rsid w:val="00E95FAC"/>
    <w:rsid w:val="00EA0776"/>
    <w:rsid w:val="00EA2DD8"/>
    <w:rsid w:val="00EA4962"/>
    <w:rsid w:val="00EA7144"/>
    <w:rsid w:val="00EA7168"/>
    <w:rsid w:val="00ED0ECE"/>
    <w:rsid w:val="00ED1D5F"/>
    <w:rsid w:val="00ED1EE3"/>
    <w:rsid w:val="00ED2B48"/>
    <w:rsid w:val="00ED42EE"/>
    <w:rsid w:val="00EE488E"/>
    <w:rsid w:val="00EE63E5"/>
    <w:rsid w:val="00EF3E0C"/>
    <w:rsid w:val="00F01B99"/>
    <w:rsid w:val="00F04C0A"/>
    <w:rsid w:val="00F0799B"/>
    <w:rsid w:val="00F13F2C"/>
    <w:rsid w:val="00F173D9"/>
    <w:rsid w:val="00F23186"/>
    <w:rsid w:val="00F25251"/>
    <w:rsid w:val="00F304A2"/>
    <w:rsid w:val="00F3483A"/>
    <w:rsid w:val="00F41EDB"/>
    <w:rsid w:val="00F41F93"/>
    <w:rsid w:val="00F4532E"/>
    <w:rsid w:val="00F53E57"/>
    <w:rsid w:val="00F54095"/>
    <w:rsid w:val="00F569DB"/>
    <w:rsid w:val="00F614B3"/>
    <w:rsid w:val="00F6374C"/>
    <w:rsid w:val="00F6484C"/>
    <w:rsid w:val="00F6728B"/>
    <w:rsid w:val="00F67366"/>
    <w:rsid w:val="00F7408A"/>
    <w:rsid w:val="00F7489C"/>
    <w:rsid w:val="00F74DE5"/>
    <w:rsid w:val="00F74FCE"/>
    <w:rsid w:val="00F80FAA"/>
    <w:rsid w:val="00F84441"/>
    <w:rsid w:val="00F939AE"/>
    <w:rsid w:val="00F94563"/>
    <w:rsid w:val="00F950B9"/>
    <w:rsid w:val="00F951E3"/>
    <w:rsid w:val="00F9680C"/>
    <w:rsid w:val="00F96825"/>
    <w:rsid w:val="00F97BC3"/>
    <w:rsid w:val="00FA00F1"/>
    <w:rsid w:val="00FA1A20"/>
    <w:rsid w:val="00FA39AD"/>
    <w:rsid w:val="00FA3BF9"/>
    <w:rsid w:val="00FA3FBE"/>
    <w:rsid w:val="00FA5131"/>
    <w:rsid w:val="00FA6C93"/>
    <w:rsid w:val="00FB30CB"/>
    <w:rsid w:val="00FC0FF4"/>
    <w:rsid w:val="00FD39F9"/>
    <w:rsid w:val="00FD42FE"/>
    <w:rsid w:val="00FD4BC9"/>
    <w:rsid w:val="00FE0822"/>
    <w:rsid w:val="00FE1B26"/>
    <w:rsid w:val="00FE313E"/>
    <w:rsid w:val="00FE42B4"/>
    <w:rsid w:val="00FE536F"/>
    <w:rsid w:val="00FE5F3D"/>
    <w:rsid w:val="00FF25BD"/>
    <w:rsid w:val="00FF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34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30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4305"/>
  </w:style>
  <w:style w:type="paragraph" w:styleId="Stopka">
    <w:name w:val="footer"/>
    <w:basedOn w:val="Normalny"/>
    <w:link w:val="StopkaZnak"/>
    <w:uiPriority w:val="99"/>
    <w:unhideWhenUsed/>
    <w:rsid w:val="00B3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305"/>
  </w:style>
  <w:style w:type="paragraph" w:styleId="Akapitzlist">
    <w:name w:val="List Paragraph"/>
    <w:basedOn w:val="Normalny"/>
    <w:uiPriority w:val="34"/>
    <w:qFormat/>
    <w:rsid w:val="000322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34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30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4305"/>
  </w:style>
  <w:style w:type="paragraph" w:styleId="Stopka">
    <w:name w:val="footer"/>
    <w:basedOn w:val="Normalny"/>
    <w:link w:val="StopkaZnak"/>
    <w:uiPriority w:val="99"/>
    <w:unhideWhenUsed/>
    <w:rsid w:val="00B3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305"/>
  </w:style>
  <w:style w:type="paragraph" w:styleId="Akapitzlist">
    <w:name w:val="List Paragraph"/>
    <w:basedOn w:val="Normalny"/>
    <w:uiPriority w:val="34"/>
    <w:qFormat/>
    <w:rsid w:val="00032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5629</Words>
  <Characters>33778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Skoczylas Elżbieta</dc:creator>
  <cp:lastModifiedBy>Pietrzak Monika</cp:lastModifiedBy>
  <cp:revision>17</cp:revision>
  <dcterms:created xsi:type="dcterms:W3CDTF">2018-07-09T12:05:00Z</dcterms:created>
  <dcterms:modified xsi:type="dcterms:W3CDTF">2018-07-11T09:26:00Z</dcterms:modified>
</cp:coreProperties>
</file>